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「話仙 kiafm罔寫」</w:t>
        <w:tab/>
        <w:t xml:space="preserve">03/17/2021  第一節：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Zhengbeeng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清明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Thienzhefng khiebeeng、Saobong zeazor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天清氣明、掃墓祭祖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Zhengbeeng siong ho laang hoailiam ee si zhwkhakkøea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清明尚乎人懷念的是鼠麴粿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Uxlaang korng si zhwkhakkøea, ma uxlaang korng si zhawafkøea iafsi zhuokakkøea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有人講是鼠麴粿，也有人講是草仔粿還是厝角粿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Iukii si tviphøee kiamva paw zhaepofbie ee zhwkhakkøea, siong høfciah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尤其是甜皮鹹餡包菜脯米的鼠麴粿，尚好食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Liexnsip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練習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Zhefng、Zhengbeeng、Zhengbengcied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清、            清明、              清明節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zhaix、zhaepor、zhaepofbie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菜、        菜脯、     菜脯米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** 鼠麴粿 現代文寫成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zhwkhakkøea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厝角粿 現代文寫成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zhuokakkøea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=============================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Zhengbeeng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Thienzhefng khiebeeng、Saobong zeazor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Zhengbeeng siong ho laang hoailiam ee si zhwkhakkøea.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Uxlaang korng si zhwkhakkøea, ma uxlaang korng si zhawafkøea iafsi zhuokakkøea.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Iukii si tviphøee kiamva paw zhaepofbie ee zhwkhakkøea, siong høfciah.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Liexnsip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Zhefng、Zhengbeeng、Zhengbengcied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zhaix、zhaepor、zhaepofbie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395788" cy="485916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5788" cy="4859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Q &amp; A in the Line Thread: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to verify the meaning of Taiwanese? "Hiexntai-buun" Dictionary Search: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http://taioaan.org/taigie/english/jixtiern/match.php?exact=2&amp;ndic=0&amp;word=toaxc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培墓的「培」本身是：pøe。所以，「培墓的」「培」在「培墓」時由基調轉調成下突，寫成pøexbong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掃：saux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掃墓： saobong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taioaan.org/taigie/english/jixtiern/match.php?exact=2&amp;ndic=0&amp;word=toa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