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414D2" w14:textId="6AA9539E" w:rsidR="00AE4336" w:rsidRDefault="00AE4336" w:rsidP="00AE4336">
      <w:pPr>
        <w:jc w:val="center"/>
        <w:rPr>
          <w:b/>
          <w:bCs/>
          <w:sz w:val="28"/>
          <w:szCs w:val="28"/>
        </w:rPr>
      </w:pPr>
      <w:r w:rsidRPr="00AE4336">
        <w:rPr>
          <w:rFonts w:hint="eastAsia"/>
          <w:b/>
          <w:bCs/>
          <w:sz w:val="28"/>
          <w:szCs w:val="28"/>
        </w:rPr>
        <w:t>台灣閩南語</w:t>
      </w:r>
      <w:r w:rsidR="00A07CEC" w:rsidRPr="00A07CEC">
        <w:rPr>
          <w:b/>
          <w:bCs/>
          <w:sz w:val="28"/>
          <w:szCs w:val="28"/>
        </w:rPr>
        <w:t>文法</w:t>
      </w:r>
      <w:r w:rsidR="007E06FE">
        <w:rPr>
          <w:rFonts w:hint="eastAsia"/>
          <w:b/>
          <w:bCs/>
          <w:sz w:val="28"/>
          <w:szCs w:val="28"/>
        </w:rPr>
        <w:t>、詞類</w:t>
      </w:r>
      <w:r w:rsidR="00EB7C32">
        <w:rPr>
          <w:rFonts w:hint="eastAsia"/>
          <w:b/>
          <w:bCs/>
          <w:sz w:val="28"/>
          <w:szCs w:val="28"/>
        </w:rPr>
        <w:t>與變調規則</w:t>
      </w:r>
    </w:p>
    <w:p w14:paraId="7CF9B37B" w14:textId="77777777" w:rsidR="00D2443A" w:rsidRDefault="00D2443A" w:rsidP="00AE4336">
      <w:pPr>
        <w:jc w:val="center"/>
        <w:rPr>
          <w:rFonts w:hint="eastAsia"/>
          <w:b/>
          <w:bCs/>
          <w:sz w:val="28"/>
          <w:szCs w:val="28"/>
        </w:rPr>
      </w:pPr>
    </w:p>
    <w:p w14:paraId="5600678E" w14:textId="223B9594" w:rsidR="00AB2813" w:rsidRDefault="00D2443A">
      <w:pPr>
        <w:pStyle w:val="31"/>
        <w:tabs>
          <w:tab w:val="left" w:pos="960"/>
          <w:tab w:val="right" w:leader="dot" w:pos="8290"/>
        </w:tabs>
        <w:rPr>
          <w:rFonts w:eastAsiaTheme="minorEastAsia" w:cstheme="minorBidi"/>
          <w:noProof/>
          <w:kern w:val="2"/>
          <w:sz w:val="24"/>
          <w:szCs w:val="24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</w:instrText>
      </w:r>
      <w:r>
        <w:rPr>
          <w:rFonts w:hint="eastAsia"/>
          <w:b/>
          <w:bCs/>
          <w:sz w:val="28"/>
          <w:szCs w:val="28"/>
        </w:rPr>
        <w:instrText>TOC \o "1-3" \h \z \u</w:instrText>
      </w:r>
      <w:r>
        <w:rPr>
          <w:b/>
          <w:bCs/>
          <w:sz w:val="28"/>
          <w:szCs w:val="28"/>
        </w:rPr>
        <w:instrText xml:space="preserve"> </w:instrText>
      </w:r>
      <w:r>
        <w:rPr>
          <w:b/>
          <w:bCs/>
          <w:sz w:val="28"/>
          <w:szCs w:val="28"/>
        </w:rPr>
        <w:fldChar w:fldCharType="separate"/>
      </w:r>
      <w:hyperlink w:anchor="_Toc99609564" w:history="1">
        <w:r w:rsidR="00AB2813" w:rsidRPr="00A027A2">
          <w:rPr>
            <w:rStyle w:val="a4"/>
            <w:noProof/>
          </w:rPr>
          <w:t>1.</w:t>
        </w:r>
        <w:r w:rsidR="00AB2813">
          <w:rPr>
            <w:rFonts w:eastAsiaTheme="minorEastAsia" w:cstheme="minorBidi"/>
            <w:noProof/>
            <w:kern w:val="2"/>
            <w:sz w:val="24"/>
            <w:szCs w:val="24"/>
          </w:rPr>
          <w:tab/>
        </w:r>
        <w:r w:rsidR="00AB2813" w:rsidRPr="00A027A2">
          <w:rPr>
            <w:rStyle w:val="a4"/>
            <w:rFonts w:ascii="Arial" w:hAnsi="Arial" w:cs="Arial" w:hint="eastAsia"/>
            <w:noProof/>
          </w:rPr>
          <w:t>台灣閩南語文法</w:t>
        </w:r>
        <w:r w:rsidR="00AB2813">
          <w:rPr>
            <w:noProof/>
            <w:webHidden/>
          </w:rPr>
          <w:tab/>
        </w:r>
        <w:r w:rsidR="00AB2813">
          <w:rPr>
            <w:noProof/>
            <w:webHidden/>
          </w:rPr>
          <w:fldChar w:fldCharType="begin"/>
        </w:r>
        <w:r w:rsidR="00AB2813">
          <w:rPr>
            <w:noProof/>
            <w:webHidden/>
          </w:rPr>
          <w:instrText xml:space="preserve"> PAGEREF _Toc99609564 \h </w:instrText>
        </w:r>
        <w:r w:rsidR="00AB2813">
          <w:rPr>
            <w:noProof/>
            <w:webHidden/>
          </w:rPr>
        </w:r>
        <w:r w:rsidR="00AB2813">
          <w:rPr>
            <w:noProof/>
            <w:webHidden/>
          </w:rPr>
          <w:fldChar w:fldCharType="separate"/>
        </w:r>
        <w:r w:rsidR="00AB2813">
          <w:rPr>
            <w:noProof/>
            <w:webHidden/>
          </w:rPr>
          <w:t>1</w:t>
        </w:r>
        <w:r w:rsidR="00AB2813">
          <w:rPr>
            <w:noProof/>
            <w:webHidden/>
          </w:rPr>
          <w:fldChar w:fldCharType="end"/>
        </w:r>
      </w:hyperlink>
    </w:p>
    <w:p w14:paraId="68918AA9" w14:textId="4EBDB952" w:rsidR="00AB2813" w:rsidRDefault="00AB2813">
      <w:pPr>
        <w:pStyle w:val="31"/>
        <w:tabs>
          <w:tab w:val="left" w:pos="960"/>
          <w:tab w:val="right" w:leader="dot" w:pos="8290"/>
        </w:tabs>
        <w:rPr>
          <w:rFonts w:eastAsiaTheme="minorEastAsia" w:cstheme="minorBidi"/>
          <w:noProof/>
          <w:kern w:val="2"/>
          <w:sz w:val="24"/>
          <w:szCs w:val="24"/>
        </w:rPr>
      </w:pPr>
      <w:hyperlink w:anchor="_Toc99609565" w:history="1">
        <w:r w:rsidRPr="00A027A2">
          <w:rPr>
            <w:rStyle w:val="a4"/>
            <w:rFonts w:ascii="Arial" w:hAnsi="Arial" w:cs="Arial"/>
            <w:noProof/>
          </w:rPr>
          <w:t>2.</w:t>
        </w:r>
        <w:r>
          <w:rPr>
            <w:rFonts w:eastAsiaTheme="minorEastAsia" w:cstheme="minorBidi"/>
            <w:noProof/>
            <w:kern w:val="2"/>
            <w:sz w:val="24"/>
            <w:szCs w:val="24"/>
          </w:rPr>
          <w:tab/>
        </w:r>
        <w:r w:rsidRPr="00A027A2">
          <w:rPr>
            <w:rStyle w:val="a4"/>
            <w:rFonts w:ascii="Arial" w:hAnsi="Arial" w:cs="Arial" w:hint="eastAsia"/>
            <w:noProof/>
          </w:rPr>
          <w:t>詞類（台灣閩南語常用辭典）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_Toc99609565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2817646" w14:textId="0208F6C2" w:rsidR="00AB2813" w:rsidRDefault="00AB2813">
      <w:pPr>
        <w:pStyle w:val="31"/>
        <w:tabs>
          <w:tab w:val="left" w:pos="960"/>
          <w:tab w:val="right" w:leader="dot" w:pos="8290"/>
        </w:tabs>
        <w:rPr>
          <w:rFonts w:eastAsiaTheme="minorEastAsia" w:cstheme="minorBidi"/>
          <w:noProof/>
          <w:kern w:val="2"/>
          <w:sz w:val="24"/>
          <w:szCs w:val="24"/>
        </w:rPr>
      </w:pPr>
      <w:hyperlink w:anchor="_Toc99609566" w:history="1">
        <w:r w:rsidRPr="00A027A2">
          <w:rPr>
            <w:rStyle w:val="a4"/>
            <w:rFonts w:ascii="Arial" w:hAnsi="Arial" w:cs="Arial"/>
            <w:noProof/>
          </w:rPr>
          <w:t>3.</w:t>
        </w:r>
        <w:r>
          <w:rPr>
            <w:rFonts w:eastAsiaTheme="minorEastAsia" w:cstheme="minorBidi"/>
            <w:noProof/>
            <w:kern w:val="2"/>
            <w:sz w:val="24"/>
            <w:szCs w:val="24"/>
          </w:rPr>
          <w:tab/>
        </w:r>
        <w:r w:rsidRPr="00A027A2">
          <w:rPr>
            <w:rStyle w:val="a4"/>
            <w:rFonts w:ascii="Arial" w:hAnsi="Arial" w:cs="Arial" w:hint="eastAsia"/>
            <w:noProof/>
          </w:rPr>
          <w:t>楊允言老師博士論文變調規則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_Toc99609566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69D859B" w14:textId="2BA31F17" w:rsidR="00D2443A" w:rsidRDefault="00D2443A" w:rsidP="00D2443A"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end"/>
      </w:r>
    </w:p>
    <w:p w14:paraId="2114AAB9" w14:textId="2DF03721" w:rsidR="00C064D3" w:rsidRPr="00D2443A" w:rsidRDefault="00C064D3" w:rsidP="00D2443A">
      <w:pPr>
        <w:pStyle w:val="3"/>
        <w:numPr>
          <w:ilvl w:val="0"/>
          <w:numId w:val="12"/>
        </w:numPr>
        <w:shd w:val="clear" w:color="auto" w:fill="FFFFFF"/>
        <w:spacing w:before="72" w:beforeAutospacing="0" w:after="0" w:afterAutospacing="0"/>
      </w:pPr>
      <w:bookmarkStart w:id="0" w:name="_Toc99609564"/>
      <w:r w:rsidRPr="00D2443A">
        <w:rPr>
          <w:rStyle w:val="mw-headline"/>
          <w:rFonts w:ascii="Arial" w:hAnsi="Arial" w:cs="Arial" w:hint="eastAsia"/>
          <w:color w:val="000000"/>
          <w:sz w:val="24"/>
          <w:szCs w:val="24"/>
        </w:rPr>
        <w:t>台灣閩南語文</w:t>
      </w:r>
      <w:r w:rsidRPr="00D2443A">
        <w:rPr>
          <w:rStyle w:val="mw-headline"/>
          <w:rFonts w:ascii="Arial" w:hAnsi="Arial" w:cs="Arial"/>
          <w:color w:val="000000"/>
          <w:sz w:val="24"/>
          <w:szCs w:val="24"/>
        </w:rPr>
        <w:t>法</w:t>
      </w:r>
      <w:bookmarkEnd w:id="0"/>
    </w:p>
    <w:p w14:paraId="482C90BD" w14:textId="77777777" w:rsidR="00C064D3" w:rsidRPr="00C064D3" w:rsidRDefault="00C064D3" w:rsidP="00C064D3">
      <w:pPr>
        <w:rPr>
          <w:rFonts w:hint="eastAsia"/>
          <w:b/>
          <w:bCs/>
        </w:rPr>
      </w:pPr>
    </w:p>
    <w:p w14:paraId="490A70F2" w14:textId="77777777" w:rsidR="00A07CEC" w:rsidRDefault="00A07CEC" w:rsidP="00A07CEC">
      <w:hyperlink r:id="rId6" w:anchor="%E6%93%AC%E8%81%B2%E8%A9%9E" w:history="1">
        <w:r>
          <w:rPr>
            <w:rStyle w:val="a4"/>
          </w:rPr>
          <w:t>閩南語文法 - 維基百科，自由的百科全書 (wikipedia.org)</w:t>
        </w:r>
      </w:hyperlink>
    </w:p>
    <w:p w14:paraId="257EDB09" w14:textId="77777777" w:rsidR="00A07CEC" w:rsidRPr="00A07CEC" w:rsidRDefault="00A07CEC" w:rsidP="00A07CEC">
      <w:pPr>
        <w:rPr>
          <w:rFonts w:hint="eastAsia"/>
          <w:b/>
          <w:bCs/>
        </w:rPr>
      </w:pPr>
    </w:p>
    <w:p w14:paraId="0136332F" w14:textId="77777777" w:rsidR="00CB13E3" w:rsidRDefault="00CB13E3" w:rsidP="00CB13E3"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閩南語是</w:t>
      </w:r>
      <w:r>
        <w:fldChar w:fldCharType="begin"/>
      </w:r>
      <w:r>
        <w:instrText xml:space="preserve"> HYPERLINK "https://zh.wikipedia.org/wiki/%E5%88%86%E6%9E%90%E8%AF%AD" \o "分析語"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u w:val="none"/>
          <w:shd w:val="clear" w:color="auto" w:fill="FFFFFF"/>
        </w:rPr>
        <w:t>分析語</w:t>
      </w:r>
      <w:r>
        <w:fldChar w:fldCharType="end"/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，</w:t>
      </w:r>
      <w:r>
        <w:fldChar w:fldCharType="begin"/>
      </w:r>
      <w:r>
        <w:instrText xml:space="preserve"> HYPERLINK "https://zh.wikipedia.org/wiki/%E5%90%8D%E8%A9%9E" \o "名詞"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u w:val="none"/>
          <w:shd w:val="clear" w:color="auto" w:fill="FFFFFF"/>
        </w:rPr>
        <w:t>名詞</w:t>
      </w:r>
      <w:r>
        <w:fldChar w:fldCharType="end"/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沒有</w:t>
      </w:r>
      <w:r>
        <w:fldChar w:fldCharType="begin"/>
      </w:r>
      <w:r>
        <w:instrText xml:space="preserve"> HYPERLINK "https://zh.wikipedia.org/wiki/%E6%A0%BC_(%E8%AF%AD%E6%B3%95)" \o "格 (文法)"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u w:val="none"/>
          <w:shd w:val="clear" w:color="auto" w:fill="FFFFFF"/>
        </w:rPr>
        <w:t>格位</w:t>
      </w:r>
      <w:r>
        <w:fldChar w:fldCharType="end"/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、</w:t>
      </w:r>
      <w:r>
        <w:fldChar w:fldCharType="begin"/>
      </w:r>
      <w:r>
        <w:instrText xml:space="preserve"> HYPERLINK "https://zh.wikipedia.org/wiki/%E6%80%A7_(%E8%AF%AD%E6%B3%95)" \o "性 (文法)"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u w:val="none"/>
          <w:shd w:val="clear" w:color="auto" w:fill="FFFFFF"/>
        </w:rPr>
        <w:t>性別</w:t>
      </w:r>
      <w:r>
        <w:fldChar w:fldCharType="end"/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和數量的區別，但需使用</w:t>
      </w:r>
      <w:r>
        <w:fldChar w:fldCharType="begin"/>
      </w:r>
      <w:r>
        <w:instrText xml:space="preserve"> HYPERLINK "https://zh.wikipedia.org/wiki/%E9%87%8F%E8%A9%9E" \o "量詞"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u w:val="none"/>
          <w:shd w:val="clear" w:color="auto" w:fill="FFFFFF"/>
        </w:rPr>
        <w:t>量詞</w:t>
      </w:r>
      <w:r>
        <w:fldChar w:fldCharType="end"/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；</w:t>
      </w:r>
      <w:r>
        <w:fldChar w:fldCharType="begin"/>
      </w:r>
      <w:r>
        <w:instrText xml:space="preserve"> HYPERLINK "https://zh.wikipedia.org/wiki/%E5%8B%95%E8%A9%9E" \o "動詞"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u w:val="none"/>
          <w:shd w:val="clear" w:color="auto" w:fill="FFFFFF"/>
        </w:rPr>
        <w:t>動詞</w:t>
      </w:r>
      <w:r>
        <w:fldChar w:fldCharType="end"/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不分</w:t>
      </w:r>
      <w:r>
        <w:fldChar w:fldCharType="begin"/>
      </w:r>
      <w:r>
        <w:instrText xml:space="preserve"> HYPERLINK "https://zh.wikipedia.org/wiki/%E4%BA%BA%E7%A7%B0" \o "人稱"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u w:val="none"/>
          <w:shd w:val="clear" w:color="auto" w:fill="FFFFFF"/>
        </w:rPr>
        <w:t>人稱</w:t>
      </w:r>
      <w:r>
        <w:fldChar w:fldCharType="end"/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和數量，但會用</w:t>
      </w:r>
      <w:r>
        <w:fldChar w:fldCharType="begin"/>
      </w:r>
      <w:r>
        <w:instrText xml:space="preserve"> HYPERLINK "https://zh.wikipedia.org/wiki/%E5%8A%A9%E5%8B%95%E8%A9%9E" \o "助動詞"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u w:val="none"/>
          <w:shd w:val="clear" w:color="auto" w:fill="FFFFFF"/>
        </w:rPr>
        <w:t>助動詞</w:t>
      </w:r>
      <w:r>
        <w:fldChar w:fldCharType="end"/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或動詞</w:t>
      </w:r>
      <w:r>
        <w:fldChar w:fldCharType="begin"/>
      </w:r>
      <w:r>
        <w:instrText xml:space="preserve"> HYPERLINK "https://zh.wikipedia.org/wiki/%E8%A3%9C%E8%AA%9E" \o "補語"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u w:val="none"/>
          <w:shd w:val="clear" w:color="auto" w:fill="FFFFFF"/>
        </w:rPr>
        <w:t>補語</w:t>
      </w:r>
      <w:r>
        <w:fldChar w:fldCharType="end"/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來表示</w:t>
      </w:r>
      <w:r>
        <w:fldChar w:fldCharType="begin"/>
      </w:r>
      <w:r>
        <w:instrText xml:space="preserve"> HYPERLINK "https://zh.wikipedia.org/wiki/%E6%97%B6%E6%80%81" \o "時態"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u w:val="none"/>
          <w:shd w:val="clear" w:color="auto" w:fill="FFFFFF"/>
        </w:rPr>
        <w:t>時態</w:t>
      </w:r>
      <w:r>
        <w:fldChar w:fldCharType="end"/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或</w:t>
      </w:r>
      <w:r>
        <w:fldChar w:fldCharType="begin"/>
      </w:r>
      <w:r>
        <w:instrText xml:space="preserve"> HYPERLINK "https://zh.wikipedia.org/wiki/%E8%AA%9E%E6%B0%A3" \o "語氣" </w:instrText>
      </w:r>
      <w: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u w:val="none"/>
          <w:shd w:val="clear" w:color="auto" w:fill="FFFFFF"/>
        </w:rPr>
        <w:t>語氣</w:t>
      </w:r>
      <w:r>
        <w:fldChar w:fldCharType="end"/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；並可有多個動詞置於同一個句子中，即所謂連動結構。</w:t>
      </w:r>
    </w:p>
    <w:p w14:paraId="4CF23451" w14:textId="62F0ACD1" w:rsidR="00CB13E3" w:rsidRDefault="00CB13E3"/>
    <w:p w14:paraId="183204EB" w14:textId="05034415" w:rsidR="00CB13E3" w:rsidRDefault="00CB13E3" w:rsidP="00CB13E3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 w:hint="eastAsia"/>
          <w:b/>
          <w:bCs/>
          <w:color w:val="202122"/>
          <w:sz w:val="23"/>
          <w:szCs w:val="23"/>
        </w:rPr>
        <w:t>分</w:t>
      </w:r>
      <w:r>
        <w:rPr>
          <w:rFonts w:ascii="Arial" w:hAnsi="Arial" w:cs="Arial"/>
          <w:b/>
          <w:bCs/>
          <w:color w:val="202122"/>
          <w:sz w:val="23"/>
          <w:szCs w:val="23"/>
        </w:rPr>
        <w:t>析語</w:t>
      </w:r>
      <w:r>
        <w:rPr>
          <w:rFonts w:ascii="Arial" w:hAnsi="Arial" w:cs="Arial"/>
          <w:color w:val="202122"/>
          <w:sz w:val="23"/>
          <w:szCs w:val="23"/>
        </w:rPr>
        <w:t>（英語：</w:t>
      </w:r>
      <w:r>
        <w:rPr>
          <w:rFonts w:ascii="Arial" w:hAnsi="Arial" w:cs="Arial"/>
          <w:color w:val="202122"/>
          <w:sz w:val="23"/>
          <w:szCs w:val="23"/>
          <w:lang w:val="en"/>
        </w:rPr>
        <w:t>analytic language</w:t>
      </w:r>
      <w:r>
        <w:rPr>
          <w:rFonts w:ascii="Arial" w:hAnsi="Arial" w:cs="Arial"/>
          <w:color w:val="202122"/>
          <w:sz w:val="23"/>
          <w:szCs w:val="23"/>
        </w:rPr>
        <w:t>）是與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"https://zh.wikipedia.org/wiki/%E7%B6%9C%E5%90%88%E8%AA%9E"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綜合語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綜合語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相對的概念。分析語與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"https://zh.wikipedia.org/wiki/%E7%B6%9C%E5%90%88%E8%AA%9E"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綜合語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綜合語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的關鍵差別有二：</w:t>
      </w:r>
    </w:p>
    <w:p w14:paraId="51F364B1" w14:textId="77777777" w:rsidR="00CB13E3" w:rsidRDefault="00CB13E3" w:rsidP="00CB13E3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首先，在分析語大多數的每一單詞所含的不自由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"https://zh.wikipedia.org/wiki/%E8%AA%9E%E7%B4%A0"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語素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語素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較少，而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"https://zh.wikipedia.org/wiki/%E7%B6%9C%E5%90%88%E8%AA%9E"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綜合語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綜合語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每一單詞所含的不自由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"https://zh.wikipedia.org/wiki/%E8%AF%AD%E7%B4%A0"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語素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語素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較多。換言之，分析語中有較多「合成詞」（</w:t>
      </w:r>
      <w:r>
        <w:rPr>
          <w:rFonts w:ascii="Arial" w:hAnsi="Arial" w:cs="Arial"/>
          <w:color w:val="202122"/>
          <w:sz w:val="23"/>
          <w:szCs w:val="23"/>
        </w:rPr>
        <w:t>Compound Word</w:t>
      </w:r>
      <w:r>
        <w:rPr>
          <w:rFonts w:ascii="Arial" w:hAnsi="Arial" w:cs="Arial"/>
          <w:color w:val="202122"/>
          <w:sz w:val="23"/>
          <w:szCs w:val="23"/>
        </w:rPr>
        <w:t>，又稱「複合詞」，即通過合併兩個或多個自由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"https://zh.wikipedia.org/wiki/%E8%AF%AD%E7%B4%A0"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語素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語素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得到的一個新詞），而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"https://zh.wikipedia.org/wiki/%E7%B6%9C%E5%90%88%E8%AA%9E"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綜合語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綜合語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中有較多的「派生詞」（</w:t>
      </w:r>
      <w:r>
        <w:rPr>
          <w:rFonts w:ascii="Arial" w:hAnsi="Arial" w:cs="Arial"/>
          <w:color w:val="202122"/>
          <w:sz w:val="23"/>
          <w:szCs w:val="23"/>
        </w:rPr>
        <w:t>Derivative</w:t>
      </w:r>
      <w:r>
        <w:rPr>
          <w:rFonts w:ascii="Arial" w:hAnsi="Arial" w:cs="Arial"/>
          <w:color w:val="202122"/>
          <w:sz w:val="23"/>
          <w:szCs w:val="23"/>
        </w:rPr>
        <w:t>，即通過在自由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"https://zh.wikipedia.org/wiki/%E8%AF%AD%E7%B4%A0"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語素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語素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基礎上添加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"https://zh.wikipedia.org/wiki/%E8%AF%8D%E7%BC%80"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詞綴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詞綴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構成的單詞）。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"https://zh.wikipedia.org/wiki/%E8%AA%9E%E7%B4%A0"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語素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語素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是能表示意思的最低單位，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"https://zh.wikipedia.org/wiki/%E8%AA%9E%E7%B4%A0"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語素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語素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和詞不同，有許多的語素不能夠單獨地構成詞。依據是否可單獨成詞，語素可分為自由語素和不自由語素。所以，單詞屬於自由語素，詞綴屬於不自由語素。</w:t>
      </w:r>
    </w:p>
    <w:p w14:paraId="016AB26C" w14:textId="77777777" w:rsidR="00CB13E3" w:rsidRDefault="00CB13E3" w:rsidP="00CB13E3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例如在屬於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"https://zh.wikipedia.org/wiki/%E5%B1%88%E6%8A%98%E8%AF%AD"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屈折語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屈折語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的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"https://zh.wikipedia.org/wiki/%E8%8B%B1%E8%AA%9E"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英語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英語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中，「</w:t>
      </w:r>
      <w:r>
        <w:rPr>
          <w:rFonts w:ascii="Arial" w:hAnsi="Arial" w:cs="Arial"/>
          <w:color w:val="202122"/>
          <w:sz w:val="23"/>
          <w:szCs w:val="23"/>
        </w:rPr>
        <w:t>unbreakable</w:t>
      </w:r>
      <w:r>
        <w:rPr>
          <w:rFonts w:ascii="Arial" w:hAnsi="Arial" w:cs="Arial"/>
          <w:color w:val="202122"/>
          <w:sz w:val="23"/>
          <w:szCs w:val="23"/>
        </w:rPr>
        <w:t>」該詞由三個語素組成，分別是：</w:t>
      </w:r>
      <w:r>
        <w:rPr>
          <w:rFonts w:ascii="Arial" w:hAnsi="Arial" w:cs="Arial"/>
          <w:color w:val="202122"/>
          <w:sz w:val="23"/>
          <w:szCs w:val="23"/>
        </w:rPr>
        <w:t>un-</w:t>
      </w:r>
      <w:r>
        <w:rPr>
          <w:rFonts w:ascii="Arial" w:hAnsi="Arial" w:cs="Arial"/>
          <w:color w:val="202122"/>
          <w:sz w:val="23"/>
          <w:szCs w:val="23"/>
        </w:rPr>
        <w:t>（不自由語素）、</w:t>
      </w:r>
      <w:r>
        <w:rPr>
          <w:rFonts w:ascii="Arial" w:hAnsi="Arial" w:cs="Arial"/>
          <w:color w:val="202122"/>
          <w:sz w:val="23"/>
          <w:szCs w:val="23"/>
        </w:rPr>
        <w:t>break</w:t>
      </w:r>
      <w:r>
        <w:rPr>
          <w:rFonts w:ascii="Arial" w:hAnsi="Arial" w:cs="Arial"/>
          <w:color w:val="202122"/>
          <w:sz w:val="23"/>
          <w:szCs w:val="23"/>
        </w:rPr>
        <w:t>（自由語素）、</w:t>
      </w:r>
      <w:r>
        <w:rPr>
          <w:rFonts w:ascii="Arial" w:hAnsi="Arial" w:cs="Arial"/>
          <w:color w:val="202122"/>
          <w:sz w:val="23"/>
          <w:szCs w:val="23"/>
        </w:rPr>
        <w:t>able</w:t>
      </w:r>
      <w:r>
        <w:rPr>
          <w:rFonts w:ascii="Arial" w:hAnsi="Arial" w:cs="Arial"/>
          <w:color w:val="202122"/>
          <w:sz w:val="23"/>
          <w:szCs w:val="23"/>
        </w:rPr>
        <w:t>（自由語素）。也就是說，「</w:t>
      </w:r>
      <w:r>
        <w:rPr>
          <w:rFonts w:ascii="Arial" w:hAnsi="Arial" w:cs="Arial"/>
          <w:color w:val="202122"/>
          <w:sz w:val="23"/>
          <w:szCs w:val="23"/>
        </w:rPr>
        <w:t>unbreakable</w:t>
      </w:r>
      <w:r>
        <w:rPr>
          <w:rFonts w:ascii="Arial" w:hAnsi="Arial" w:cs="Arial"/>
          <w:color w:val="202122"/>
          <w:sz w:val="23"/>
          <w:szCs w:val="23"/>
        </w:rPr>
        <w:t>」是一「派生詞」。而屬於分析語的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"https://zh.wikipedia.org/wiki/%E7%8F%BE%E4%BB%A3%E6%BC%A2%E8%AA%9E"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現代漢語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現代漢語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中</w:t>
      </w:r>
      <w:r>
        <w:rPr>
          <w:rFonts w:ascii="Arial" w:hAnsi="Arial" w:cs="Arial"/>
          <w:color w:val="202122"/>
          <w:sz w:val="23"/>
          <w:szCs w:val="23"/>
          <w:vertAlign w:val="superscript"/>
        </w:rPr>
        <w:fldChar w:fldCharType="begin"/>
      </w:r>
      <w:r>
        <w:rPr>
          <w:rFonts w:ascii="Arial" w:hAnsi="Arial" w:cs="Arial"/>
          <w:color w:val="202122"/>
          <w:sz w:val="23"/>
          <w:szCs w:val="23"/>
          <w:vertAlign w:val="superscript"/>
        </w:rPr>
        <w:instrText xml:space="preserve"> HYPERLINK "https://zh.wikipedia.org/wiki/%E5%88%86%E6%9E%90%E8%AF%AD" \l "cite_note-1" </w:instrText>
      </w:r>
      <w:r>
        <w:rPr>
          <w:rFonts w:ascii="Arial" w:hAnsi="Arial" w:cs="Arial"/>
          <w:color w:val="202122"/>
          <w:sz w:val="23"/>
          <w:szCs w:val="23"/>
          <w:vertAlign w:val="superscript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vertAlign w:val="superscript"/>
        </w:rPr>
        <w:t>[1]</w:t>
      </w:r>
      <w:r>
        <w:rPr>
          <w:rFonts w:ascii="Arial" w:hAnsi="Arial" w:cs="Arial"/>
          <w:color w:val="202122"/>
          <w:sz w:val="23"/>
          <w:szCs w:val="23"/>
          <w:vertAlign w:val="superscript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，「不易破損」該詞由四個語素組成，屬於「合成詞」，分別是：皆為自由語素的「不」、「易」、「破」、「損」。</w:t>
      </w:r>
    </w:p>
    <w:p w14:paraId="754B7DB9" w14:textId="77777777" w:rsidR="00CB13E3" w:rsidRDefault="00CB13E3" w:rsidP="00CB13E3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第二，相對於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"https://zh.wikipedia.org/wiki/%E7%B6%9C%E5%90%88%E8%AA%9E"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綜合語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綜合語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（其中又分為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"https://zh.wikipedia.org/wiki/%E9%BB%8F%E8%91%97%E8%AA%9E"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黏著語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黏著語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、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"https://zh.wikipedia.org/wiki/%E5%B1%88%E6%8A%98%E8%AF%AD"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屈折語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屈折語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、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"https://zh.wikipedia.org/wiki/%E5%A4%9A%E5%BC%8F%E7%BB%BC%E5%90%88%E8%AF%AD"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多式綜合語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多式綜合語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），分析語並不對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"https://zh.wikipedia.org/wiki/%E8%AA%9E%E7%B4%A0"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語素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語素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進行變化，而是以語序表示文法關係。換言之，分析語較無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"https://zh.wikipedia.org/wiki/%E8%A9%9E%E5%BD%A2%E8%AE%8A%E5%8C%96"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詞形變化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詞形變化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，即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"https://zh.wikipedia.org/wiki/%E8%AA%9E%E7%B4%A0"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語素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語素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基本只有一種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"https://zh.wikipedia.org/wiki/%E8%A9%9E%E5%BD%A2"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詞形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詞形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。</w:t>
      </w:r>
    </w:p>
    <w:p w14:paraId="17CFB72E" w14:textId="35A01411" w:rsidR="00CB13E3" w:rsidRDefault="00CB13E3"/>
    <w:p w14:paraId="592EA871" w14:textId="16982E96" w:rsidR="00402EBA" w:rsidRPr="005503BD" w:rsidRDefault="00402EBA">
      <w:pPr>
        <w:rPr>
          <w:rFonts w:ascii="Arial" w:hAnsi="Arial" w:cs="Arial" w:hint="eastAsia"/>
          <w:b/>
          <w:bCs/>
          <w:color w:val="202122"/>
          <w:sz w:val="23"/>
          <w:szCs w:val="23"/>
          <w:u w:val="single"/>
        </w:rPr>
      </w:pPr>
      <w:r w:rsidRPr="005503BD">
        <w:rPr>
          <w:rFonts w:ascii="Arial" w:hAnsi="Arial" w:cs="Arial"/>
          <w:b/>
          <w:bCs/>
          <w:color w:val="202122"/>
          <w:sz w:val="23"/>
          <w:szCs w:val="23"/>
          <w:u w:val="single"/>
        </w:rPr>
        <w:t>句法</w:t>
      </w:r>
    </w:p>
    <w:p w14:paraId="3C09EC3F" w14:textId="77777777" w:rsidR="00402EBA" w:rsidRDefault="00402EBA" w:rsidP="00402EBA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lastRenderedPageBreak/>
        <w:t>閩南語文法與如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"https://zh.wikipedia.org/wiki/%E6%BD%AE%E6%B1%95%E8%AF%9D"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潮汕話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潮汕話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、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"https://zh.wikipedia.org/wiki/%E5%AE%A2%E5%AE%B6%E8%A9%B1"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客家話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客家話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、及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"https://zh.wikipedia.org/wiki/%E5%BB%A3%E6%9D%B1%E8%A9%B1"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廣東話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廣東話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等之文法類似。典型的語序為「主語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動詞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受詞」亦相同於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"https://zh.wikipedia.org/wiki/%E7%8F%BE%E4%BB%A3%E6%A8%99%E6%BA%96%E6%BC%A2%E8%AA%9E"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現代標準漢語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現代標準漢語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之文法，不過另有其它的語序如：「主語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i/>
          <w:iCs/>
          <w:color w:val="202122"/>
          <w:sz w:val="23"/>
          <w:szCs w:val="23"/>
        </w:rPr>
        <w:t>ka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受詞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動詞」（屬於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"https://zh.wikipedia.org/wiki/%E4%B8%BB%E5%AE%BE%E8%B0%93%E7%BB%93%E6%9E%84"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主賓謂結構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主賓謂結構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），或「受詞</w:t>
      </w:r>
      <w:r>
        <w:rPr>
          <w:rFonts w:ascii="Arial" w:hAnsi="Arial" w:cs="Arial"/>
          <w:color w:val="202122"/>
          <w:sz w:val="23"/>
          <w:szCs w:val="23"/>
        </w:rPr>
        <w:t>+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hoo</w:t>
      </w:r>
      <w:proofErr w:type="spellEnd"/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主語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動詞」（被動語態，屬於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"https://zh.wikipedia.org/wiki/%E5%AE%BE%E4%B8%BB%E8%B0%93%E7%BB%93%E6%9E%84"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賓主謂結構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賓主謂結構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），此二種語序須伴隨著</w:t>
      </w:r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kā</w:t>
      </w:r>
      <w:proofErr w:type="spellEnd"/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、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hoo</w:t>
      </w:r>
      <w:proofErr w:type="spellEnd"/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等「不變詞」（質詞）來使用。舉一個簡單的例子：如「我抱妳」（</w:t>
      </w:r>
      <w:r>
        <w:rPr>
          <w:rFonts w:ascii="Arial" w:hAnsi="Arial" w:cs="Arial"/>
          <w:color w:val="202122"/>
          <w:sz w:val="23"/>
          <w:szCs w:val="23"/>
        </w:rPr>
        <w:t>I hold you.</w:t>
      </w:r>
      <w:r>
        <w:rPr>
          <w:rFonts w:ascii="Arial" w:hAnsi="Arial" w:cs="Arial"/>
          <w:color w:val="202122"/>
          <w:sz w:val="23"/>
          <w:szCs w:val="23"/>
        </w:rPr>
        <w:t>）的句子。字詞包含有：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（我）、</w:t>
      </w:r>
      <w:r>
        <w:rPr>
          <w:rFonts w:ascii="Arial" w:hAnsi="Arial" w:cs="Arial"/>
          <w:i/>
          <w:iCs/>
          <w:color w:val="202122"/>
          <w:sz w:val="23"/>
          <w:szCs w:val="23"/>
        </w:rPr>
        <w:t>pho</w:t>
      </w:r>
      <w:r>
        <w:rPr>
          <w:rFonts w:ascii="Arial" w:hAnsi="Arial" w:cs="Arial"/>
          <w:color w:val="202122"/>
          <w:sz w:val="23"/>
          <w:szCs w:val="23"/>
        </w:rPr>
        <w:t>（抱）、</w:t>
      </w:r>
      <w:r>
        <w:rPr>
          <w:rFonts w:ascii="Arial" w:hAnsi="Arial" w:cs="Arial"/>
          <w:i/>
          <w:iCs/>
          <w:color w:val="202122"/>
          <w:sz w:val="23"/>
          <w:szCs w:val="23"/>
        </w:rPr>
        <w:t>li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（妳）。閩南語標準語序是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"https://zh.wikipedia.org/wiki/%E4%B8%BB%E5%8B%95%E8%B3%93%E8%AA%9E%E5%BA%8F"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主動賓語序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主動賓語序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。補語置於動詞前或受詞後。如果從情境中可以判斷人稱時，可以省略人稱（</w:t>
      </w:r>
      <w:r>
        <w:rPr>
          <w:rFonts w:ascii="Arial" w:hAnsi="Arial" w:cs="Arial"/>
          <w:color w:val="202122"/>
          <w:sz w:val="23"/>
          <w:szCs w:val="23"/>
        </w:rPr>
        <w:t>pro-drop</w:t>
      </w:r>
      <w:r>
        <w:rPr>
          <w:rFonts w:ascii="Arial" w:hAnsi="Arial" w:cs="Arial"/>
          <w:color w:val="202122"/>
          <w:sz w:val="23"/>
          <w:szCs w:val="23"/>
        </w:rPr>
        <w:t>）。數詞、形容詞、指示詞和關係子句等置於被修飾詞前方，即所謂重點在後（</w:t>
      </w:r>
      <w:r>
        <w:rPr>
          <w:rFonts w:ascii="Arial" w:hAnsi="Arial" w:cs="Arial"/>
          <w:color w:val="202122"/>
          <w:sz w:val="23"/>
          <w:szCs w:val="23"/>
        </w:rPr>
        <w:t>head-final</w:t>
      </w:r>
      <w:r>
        <w:rPr>
          <w:rFonts w:ascii="Arial" w:hAnsi="Arial" w:cs="Arial"/>
          <w:color w:val="202122"/>
          <w:sz w:val="23"/>
          <w:szCs w:val="23"/>
        </w:rPr>
        <w:t>）</w:t>
      </w:r>
      <w:r>
        <w:rPr>
          <w:rFonts w:ascii="Arial" w:hAnsi="Arial" w:cs="Arial"/>
          <w:color w:val="202122"/>
          <w:sz w:val="23"/>
          <w:szCs w:val="23"/>
        </w:rPr>
        <w:t xml:space="preserve"> </w:t>
      </w:r>
      <w:r>
        <w:rPr>
          <w:rFonts w:ascii="Arial" w:hAnsi="Arial" w:cs="Arial"/>
          <w:color w:val="202122"/>
          <w:sz w:val="23"/>
          <w:szCs w:val="23"/>
        </w:rPr>
        <w:t>介詞有些前置，有些後置，許多前置介詞為伴動詞（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Coverb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）。</w:t>
      </w:r>
    </w:p>
    <w:p w14:paraId="63B90E25" w14:textId="77777777" w:rsidR="00402EBA" w:rsidRDefault="00402EBA" w:rsidP="00402EBA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在某些句型中會將賓語提前，例如「我共你講（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Guá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kā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lí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kóng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）」，「你共我記咧（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Lí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kā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guá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kì</w:t>
      </w:r>
      <w:proofErr w:type="spellEnd"/>
      <w:r>
        <w:rPr>
          <w:rFonts w:ascii="Arial" w:hAnsi="Arial" w:cs="Arial"/>
          <w:color w:val="202122"/>
          <w:sz w:val="23"/>
          <w:szCs w:val="23"/>
        </w:rPr>
        <w:t>--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leh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）」、「錢予我」等，具有加強語氣等功能。</w:t>
      </w:r>
    </w:p>
    <w:p w14:paraId="262972E7" w14:textId="1F29D89E" w:rsidR="00402EBA" w:rsidRDefault="00402EBA"/>
    <w:p w14:paraId="41A3D829" w14:textId="5F51299D" w:rsidR="00402EBA" w:rsidRPr="00AB2813" w:rsidRDefault="00402EBA" w:rsidP="00AB2813">
      <w:pPr>
        <w:rPr>
          <w:b/>
          <w:bCs/>
          <w:u w:val="single"/>
        </w:rPr>
      </w:pPr>
      <w:r w:rsidRPr="00AB2813">
        <w:rPr>
          <w:b/>
          <w:bCs/>
          <w:u w:val="single"/>
        </w:rPr>
        <w:t>主語+動詞+受詞 （標準臺閩文語序）</w:t>
      </w:r>
    </w:p>
    <w:p w14:paraId="45A86FC4" w14:textId="77777777" w:rsidR="00402EBA" w:rsidRDefault="00402EBA" w:rsidP="005503BD">
      <w:pPr>
        <w:numPr>
          <w:ilvl w:val="0"/>
          <w:numId w:val="3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閩南語句子上標準的語序為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"https://zh.wikipedia.org/wiki/%E4%B8%BB%E8%B0%93%E5%AE%BE%E7%BB%93%E6%9E%84"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主謂賓結構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主謂賓結構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如：</w:t>
      </w:r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pho li.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（我抱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著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妳</w:t>
      </w:r>
      <w:r>
        <w:rPr>
          <w:rFonts w:ascii="Arial" w:hAnsi="Arial" w:cs="Arial"/>
          <w:color w:val="202122"/>
          <w:sz w:val="23"/>
          <w:szCs w:val="23"/>
        </w:rPr>
        <w:t>, "I hold you."</w:t>
      </w:r>
      <w:r>
        <w:rPr>
          <w:rFonts w:ascii="Arial" w:hAnsi="Arial" w:cs="Arial"/>
          <w:color w:val="202122"/>
          <w:sz w:val="23"/>
          <w:szCs w:val="23"/>
        </w:rPr>
        <w:t>）的意思。</w:t>
      </w:r>
    </w:p>
    <w:p w14:paraId="69D487FE" w14:textId="77777777" w:rsidR="00402EBA" w:rsidRDefault="00402EBA" w:rsidP="005503BD">
      <w:pPr>
        <w:numPr>
          <w:ilvl w:val="0"/>
          <w:numId w:val="3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proofErr w:type="spellStart"/>
      <w:r>
        <w:rPr>
          <w:rFonts w:ascii="Arial" w:hAnsi="Arial" w:cs="Arial"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：我，代名詞這裡當主詞。</w:t>
      </w:r>
      <w:r>
        <w:rPr>
          <w:rFonts w:ascii="Arial" w:hAnsi="Arial" w:cs="Arial"/>
          <w:color w:val="202122"/>
          <w:sz w:val="23"/>
          <w:szCs w:val="23"/>
        </w:rPr>
        <w:t>pho</w:t>
      </w:r>
      <w:r>
        <w:rPr>
          <w:rFonts w:ascii="Arial" w:hAnsi="Arial" w:cs="Arial"/>
          <w:color w:val="202122"/>
          <w:sz w:val="23"/>
          <w:szCs w:val="23"/>
        </w:rPr>
        <w:t>：抱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著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，為（及物）動詞。</w:t>
      </w:r>
      <w:r>
        <w:rPr>
          <w:rFonts w:ascii="Arial" w:hAnsi="Arial" w:cs="Arial"/>
          <w:color w:val="202122"/>
          <w:sz w:val="23"/>
          <w:szCs w:val="23"/>
        </w:rPr>
        <w:t>li</w:t>
      </w:r>
      <w:r>
        <w:rPr>
          <w:rFonts w:ascii="Arial" w:hAnsi="Arial" w:cs="Arial"/>
          <w:color w:val="202122"/>
          <w:sz w:val="23"/>
          <w:szCs w:val="23"/>
        </w:rPr>
        <w:t>：你，代名詞這裡作受詞用。</w:t>
      </w:r>
    </w:p>
    <w:p w14:paraId="19721AA7" w14:textId="77777777" w:rsidR="00402EBA" w:rsidRDefault="00402EBA" w:rsidP="005503BD">
      <w:pPr>
        <w:numPr>
          <w:ilvl w:val="0"/>
          <w:numId w:val="3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基本上</w:t>
      </w:r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pho li.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的句子語氣比較強一些，有帶點命令式的傾向。</w:t>
      </w:r>
    </w:p>
    <w:p w14:paraId="49754A6A" w14:textId="07263109" w:rsidR="00402EBA" w:rsidRPr="00AB2813" w:rsidRDefault="00402EBA" w:rsidP="00AB2813">
      <w:pPr>
        <w:rPr>
          <w:b/>
          <w:bCs/>
          <w:u w:val="single"/>
        </w:rPr>
      </w:pPr>
      <w:r w:rsidRPr="00AB2813">
        <w:rPr>
          <w:b/>
          <w:bCs/>
          <w:u w:val="single"/>
        </w:rPr>
        <w:t>主語+ka+受詞+動詞 （主動語態）</w:t>
      </w:r>
    </w:p>
    <w:p w14:paraId="33B4A4DE" w14:textId="77777777" w:rsidR="00402EBA" w:rsidRDefault="00402EBA" w:rsidP="005503BD">
      <w:pPr>
        <w:numPr>
          <w:ilvl w:val="0"/>
          <w:numId w:val="4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另外一個大約相等的意思其語序為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"https://zh.wikipedia.org/wiki/%E4%B8%BB%E5%AE%BE%E8%B0%93%E7%BB%93%E6%9E%84"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主賓謂結構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主賓謂結構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如：</w:t>
      </w:r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ka li pho</w:t>
      </w:r>
      <w:r>
        <w:rPr>
          <w:rFonts w:ascii="Arial" w:hAnsi="Arial" w:cs="Arial"/>
          <w:color w:val="202122"/>
          <w:sz w:val="23"/>
          <w:szCs w:val="23"/>
        </w:rPr>
        <w:t>，多少含有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我拉住你且抱住你（</w:t>
      </w:r>
      <w:r>
        <w:rPr>
          <w:rFonts w:ascii="Arial" w:hAnsi="Arial" w:cs="Arial"/>
          <w:color w:val="202122"/>
          <w:sz w:val="23"/>
          <w:szCs w:val="23"/>
        </w:rPr>
        <w:t>I take you and hold"</w:t>
      </w:r>
      <w:r>
        <w:rPr>
          <w:rFonts w:ascii="Arial" w:hAnsi="Arial" w:cs="Arial"/>
          <w:color w:val="202122"/>
          <w:sz w:val="23"/>
          <w:szCs w:val="23"/>
        </w:rPr>
        <w:t>）</w:t>
      </w:r>
      <w:r>
        <w:rPr>
          <w:rFonts w:ascii="Arial" w:hAnsi="Arial" w:cs="Arial"/>
          <w:color w:val="202122"/>
          <w:sz w:val="23"/>
          <w:szCs w:val="23"/>
        </w:rPr>
        <w:t xml:space="preserve"> </w:t>
      </w:r>
      <w:r>
        <w:rPr>
          <w:rFonts w:ascii="Arial" w:hAnsi="Arial" w:cs="Arial"/>
          <w:color w:val="202122"/>
          <w:sz w:val="23"/>
          <w:szCs w:val="23"/>
        </w:rPr>
        <w:t>或者</w:t>
      </w:r>
      <w:r>
        <w:rPr>
          <w:rFonts w:ascii="Arial" w:hAnsi="Arial" w:cs="Arial"/>
          <w:color w:val="202122"/>
          <w:sz w:val="23"/>
          <w:szCs w:val="23"/>
        </w:rPr>
        <w:t xml:space="preserve"> "</w:t>
      </w:r>
      <w:r>
        <w:rPr>
          <w:rFonts w:ascii="Arial" w:hAnsi="Arial" w:cs="Arial"/>
          <w:color w:val="202122"/>
          <w:sz w:val="23"/>
          <w:szCs w:val="23"/>
        </w:rPr>
        <w:t>我已碰觸到你且抱住你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（</w:t>
      </w:r>
      <w:r>
        <w:rPr>
          <w:rFonts w:ascii="Arial" w:hAnsi="Arial" w:cs="Arial"/>
          <w:color w:val="202122"/>
          <w:sz w:val="23"/>
          <w:szCs w:val="23"/>
        </w:rPr>
        <w:t>I get to you and hold.</w:t>
      </w:r>
      <w:r>
        <w:rPr>
          <w:rFonts w:ascii="Arial" w:hAnsi="Arial" w:cs="Arial"/>
          <w:color w:val="202122"/>
          <w:sz w:val="23"/>
          <w:szCs w:val="23"/>
        </w:rPr>
        <w:t>）之意，本句為主動語態句。這裡語助詞</w:t>
      </w:r>
      <w:r>
        <w:rPr>
          <w:rFonts w:ascii="Arial" w:hAnsi="Arial" w:cs="Arial"/>
          <w:color w:val="202122"/>
          <w:sz w:val="23"/>
          <w:szCs w:val="23"/>
        </w:rPr>
        <w:t xml:space="preserve"> ka </w:t>
      </w:r>
      <w:r>
        <w:rPr>
          <w:rFonts w:ascii="Arial" w:hAnsi="Arial" w:cs="Arial"/>
          <w:color w:val="202122"/>
          <w:sz w:val="23"/>
          <w:szCs w:val="23"/>
        </w:rPr>
        <w:t>為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把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、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將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之意，有時翻成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"https://zh.wikipedia.org/wiki/%E4%B8%AD%E6%96%87"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中文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中文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會誤譯為</w:t>
      </w:r>
      <w:r>
        <w:rPr>
          <w:rFonts w:ascii="Arial" w:hAnsi="Arial" w:cs="Arial"/>
          <w:color w:val="202122"/>
          <w:sz w:val="23"/>
          <w:szCs w:val="23"/>
        </w:rPr>
        <w:t xml:space="preserve"> ka </w:t>
      </w:r>
      <w:r>
        <w:rPr>
          <w:rFonts w:ascii="Arial" w:hAnsi="Arial" w:cs="Arial"/>
          <w:color w:val="202122"/>
          <w:sz w:val="23"/>
          <w:szCs w:val="23"/>
        </w:rPr>
        <w:t>是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給、被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（臺閩文：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hoo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）之意，而造成誤解此式臺閩文句為被動語態句。</w:t>
      </w:r>
    </w:p>
    <w:p w14:paraId="3425A2C1" w14:textId="77777777" w:rsidR="00402EBA" w:rsidRDefault="00402EBA" w:rsidP="005503BD">
      <w:pPr>
        <w:numPr>
          <w:ilvl w:val="0"/>
          <w:numId w:val="4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加上之語助詞（不變詞）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i/>
          <w:iCs/>
          <w:color w:val="202122"/>
          <w:sz w:val="23"/>
          <w:szCs w:val="23"/>
        </w:rPr>
        <w:t>ka</w:t>
      </w:r>
      <w:r>
        <w:rPr>
          <w:rFonts w:ascii="Arial" w:hAnsi="Arial" w:cs="Arial"/>
          <w:color w:val="202122"/>
          <w:sz w:val="23"/>
          <w:szCs w:val="23"/>
        </w:rPr>
        <w:t>，會使語句的結構除表現為主動語態外、也呈現出強化祈使的傾向。語氣的表示為「</w:t>
      </w:r>
      <w:r>
        <w:rPr>
          <w:rFonts w:ascii="Arial" w:hAnsi="Arial" w:cs="Arial"/>
          <w:color w:val="202122"/>
          <w:sz w:val="23"/>
          <w:szCs w:val="23"/>
        </w:rPr>
        <w:t>……</w:t>
      </w:r>
      <w:r>
        <w:rPr>
          <w:rFonts w:ascii="Arial" w:hAnsi="Arial" w:cs="Arial"/>
          <w:color w:val="202122"/>
          <w:sz w:val="23"/>
          <w:szCs w:val="23"/>
        </w:rPr>
        <w:t>讓我來好了！」或為「</w:t>
      </w:r>
      <w:r>
        <w:rPr>
          <w:rFonts w:ascii="Arial" w:hAnsi="Arial" w:cs="Arial"/>
          <w:color w:val="202122"/>
          <w:sz w:val="23"/>
          <w:szCs w:val="23"/>
        </w:rPr>
        <w:t>……</w:t>
      </w:r>
      <w:r>
        <w:rPr>
          <w:rFonts w:ascii="Arial" w:hAnsi="Arial" w:cs="Arial"/>
          <w:color w:val="202122"/>
          <w:sz w:val="23"/>
          <w:szCs w:val="23"/>
        </w:rPr>
        <w:t>是你這樣做的！」。</w:t>
      </w:r>
    </w:p>
    <w:p w14:paraId="22E1923E" w14:textId="77777777" w:rsidR="00402EBA" w:rsidRDefault="00402EBA" w:rsidP="005503BD">
      <w:pPr>
        <w:numPr>
          <w:ilvl w:val="0"/>
          <w:numId w:val="4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閩南語在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你（他）打我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的語句表現，會慣常的使用《主語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i/>
          <w:iCs/>
          <w:color w:val="202122"/>
          <w:sz w:val="23"/>
          <w:szCs w:val="23"/>
        </w:rPr>
        <w:t>ka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受詞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動詞》的句式。比如：習慣會用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Li ka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pha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>.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或者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I ka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pha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>.</w:t>
      </w:r>
      <w:r>
        <w:rPr>
          <w:rFonts w:ascii="Arial" w:hAnsi="Arial" w:cs="Arial"/>
          <w:color w:val="202122"/>
          <w:sz w:val="23"/>
          <w:szCs w:val="23"/>
        </w:rPr>
        <w:t>；如用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Li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pha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>.</w:t>
      </w:r>
      <w:r>
        <w:rPr>
          <w:rFonts w:ascii="Arial" w:hAnsi="Arial" w:cs="Arial"/>
          <w:color w:val="202122"/>
          <w:sz w:val="23"/>
          <w:szCs w:val="23"/>
        </w:rPr>
        <w:t>（</w:t>
      </w:r>
      <w:r>
        <w:rPr>
          <w:rFonts w:ascii="Arial" w:hAnsi="Arial" w:cs="Arial"/>
          <w:color w:val="202122"/>
          <w:sz w:val="23"/>
          <w:szCs w:val="23"/>
        </w:rPr>
        <w:t>You hit me.</w:t>
      </w:r>
      <w:r>
        <w:rPr>
          <w:rFonts w:ascii="Arial" w:hAnsi="Arial" w:cs="Arial"/>
          <w:color w:val="202122"/>
          <w:sz w:val="23"/>
          <w:szCs w:val="23"/>
        </w:rPr>
        <w:t>）</w:t>
      </w:r>
      <w:r>
        <w:rPr>
          <w:rFonts w:ascii="Arial" w:hAnsi="Arial" w:cs="Arial"/>
          <w:color w:val="202122"/>
          <w:sz w:val="23"/>
          <w:szCs w:val="23"/>
        </w:rPr>
        <w:t xml:space="preserve"> </w:t>
      </w:r>
      <w:r>
        <w:rPr>
          <w:rFonts w:ascii="Arial" w:hAnsi="Arial" w:cs="Arial"/>
          <w:color w:val="202122"/>
          <w:sz w:val="23"/>
          <w:szCs w:val="23"/>
        </w:rPr>
        <w:t>或者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I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pha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guà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>.</w:t>
      </w:r>
      <w:r>
        <w:rPr>
          <w:rFonts w:ascii="Arial" w:hAnsi="Arial" w:cs="Arial"/>
          <w:color w:val="202122"/>
          <w:sz w:val="23"/>
          <w:szCs w:val="23"/>
        </w:rPr>
        <w:t>（</w:t>
      </w:r>
      <w:r>
        <w:rPr>
          <w:rFonts w:ascii="Arial" w:hAnsi="Arial" w:cs="Arial"/>
          <w:color w:val="202122"/>
          <w:sz w:val="23"/>
          <w:szCs w:val="23"/>
        </w:rPr>
        <w:t>He hits me.</w:t>
      </w:r>
      <w:r>
        <w:rPr>
          <w:rFonts w:ascii="Arial" w:hAnsi="Arial" w:cs="Arial"/>
          <w:color w:val="202122"/>
          <w:sz w:val="23"/>
          <w:szCs w:val="23"/>
        </w:rPr>
        <w:t>）</w:t>
      </w:r>
      <w:r>
        <w:rPr>
          <w:rFonts w:ascii="Arial" w:hAnsi="Arial" w:cs="Arial"/>
          <w:color w:val="202122"/>
          <w:sz w:val="23"/>
          <w:szCs w:val="23"/>
        </w:rPr>
        <w:t xml:space="preserve"> </w:t>
      </w:r>
      <w:r>
        <w:rPr>
          <w:rFonts w:ascii="Arial" w:hAnsi="Arial" w:cs="Arial"/>
          <w:color w:val="202122"/>
          <w:sz w:val="23"/>
          <w:szCs w:val="23"/>
        </w:rPr>
        <w:t>則指控性質就比較嚴重了。</w:t>
      </w:r>
    </w:p>
    <w:p w14:paraId="42B41CFB" w14:textId="68545972" w:rsidR="00402EBA" w:rsidRPr="00AB2813" w:rsidRDefault="00402EBA" w:rsidP="00AB2813">
      <w:pPr>
        <w:rPr>
          <w:b/>
          <w:bCs/>
          <w:u w:val="single"/>
        </w:rPr>
      </w:pPr>
      <w:r w:rsidRPr="00AB2813">
        <w:rPr>
          <w:b/>
          <w:bCs/>
          <w:u w:val="single"/>
        </w:rPr>
        <w:t>受詞+&lt;</w:t>
      </w:r>
      <w:proofErr w:type="spellStart"/>
      <w:r w:rsidRPr="00AB2813">
        <w:rPr>
          <w:b/>
          <w:bCs/>
          <w:u w:val="single"/>
        </w:rPr>
        <w:t>hoo</w:t>
      </w:r>
      <w:proofErr w:type="spellEnd"/>
      <w:r w:rsidRPr="00AB2813">
        <w:rPr>
          <w:b/>
          <w:bCs/>
          <w:u w:val="single"/>
        </w:rPr>
        <w:t>+主語&gt;+動詞 （被動語態）</w:t>
      </w:r>
    </w:p>
    <w:p w14:paraId="12C89577" w14:textId="77777777" w:rsidR="00402EBA" w:rsidRDefault="00402EBA" w:rsidP="00402EBA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受詞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予（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hōo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主語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動詞，此種句型結構為被動語態，基本語式比如「我予老師罵（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Guá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hōo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lāu-su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mē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）」，此即為被動語態。</w:t>
      </w:r>
    </w:p>
    <w:p w14:paraId="341AA643" w14:textId="77777777" w:rsidR="00402EBA" w:rsidRDefault="00402EBA" w:rsidP="005503BD">
      <w:pPr>
        <w:numPr>
          <w:ilvl w:val="0"/>
          <w:numId w:val="5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lastRenderedPageBreak/>
        <w:t>接著被動語態句，</w:t>
      </w:r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Li ho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pō</w:t>
      </w:r>
      <w:proofErr w:type="spellEnd"/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亦是表示同樣的意思。不過用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"https://zh.wikipedia.org/wiki/%E8%AF%AD%E6%80%81"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語態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被動語態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屬於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"https://zh.wikipedia.org/wiki/%E5%AE%BE%E4%B8%BB%E8%B0%93%E7%BB%93%E6%9E%84"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賓主謂結構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賓主謂結構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，意即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你允許你自己被我抱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（</w:t>
      </w:r>
      <w:r>
        <w:rPr>
          <w:rFonts w:ascii="Arial" w:hAnsi="Arial" w:cs="Arial"/>
          <w:color w:val="202122"/>
          <w:sz w:val="23"/>
          <w:szCs w:val="23"/>
        </w:rPr>
        <w:t>You allow yourself to be held by me</w:t>
      </w:r>
      <w:r>
        <w:rPr>
          <w:rFonts w:ascii="Arial" w:hAnsi="Arial" w:cs="Arial"/>
          <w:color w:val="202122"/>
          <w:sz w:val="23"/>
          <w:szCs w:val="23"/>
        </w:rPr>
        <w:t>）</w:t>
      </w:r>
      <w:r>
        <w:rPr>
          <w:rFonts w:ascii="Arial" w:hAnsi="Arial" w:cs="Arial"/>
          <w:color w:val="202122"/>
          <w:sz w:val="23"/>
          <w:szCs w:val="23"/>
        </w:rPr>
        <w:t xml:space="preserve"> </w:t>
      </w:r>
      <w:r>
        <w:rPr>
          <w:rFonts w:ascii="Arial" w:hAnsi="Arial" w:cs="Arial"/>
          <w:color w:val="202122"/>
          <w:sz w:val="23"/>
          <w:szCs w:val="23"/>
        </w:rPr>
        <w:t>或者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你讓你自己可以被我抱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（</w:t>
      </w:r>
      <w:r>
        <w:rPr>
          <w:rFonts w:ascii="Arial" w:hAnsi="Arial" w:cs="Arial"/>
          <w:color w:val="202122"/>
          <w:sz w:val="23"/>
          <w:szCs w:val="23"/>
        </w:rPr>
        <w:t>You make yourself available for my holding</w:t>
      </w:r>
      <w:r>
        <w:rPr>
          <w:rFonts w:ascii="Arial" w:hAnsi="Arial" w:cs="Arial"/>
          <w:color w:val="202122"/>
          <w:sz w:val="23"/>
          <w:szCs w:val="23"/>
        </w:rPr>
        <w:t>）。</w:t>
      </w:r>
    </w:p>
    <w:p w14:paraId="7D691C5F" w14:textId="77777777" w:rsidR="00402EBA" w:rsidRDefault="00402EBA" w:rsidP="005503BD">
      <w:pPr>
        <w:numPr>
          <w:ilvl w:val="0"/>
          <w:numId w:val="5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「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hōo</w:t>
      </w:r>
      <w:proofErr w:type="spellEnd"/>
      <w:r>
        <w:rPr>
          <w:rFonts w:ascii="Arial" w:hAnsi="Arial" w:cs="Arial"/>
          <w:color w:val="202122"/>
          <w:sz w:val="23"/>
          <w:szCs w:val="23"/>
        </w:rPr>
        <w:t>」為語助詞（不變詞）、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讓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之意，《受詞</w:t>
      </w:r>
      <w:r>
        <w:rPr>
          <w:rFonts w:ascii="Arial" w:hAnsi="Arial" w:cs="Arial"/>
          <w:color w:val="202122"/>
          <w:sz w:val="23"/>
          <w:szCs w:val="23"/>
        </w:rPr>
        <w:t>+&lt;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hō</w:t>
      </w:r>
      <w:proofErr w:type="spellEnd"/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主語</w:t>
      </w:r>
      <w:r>
        <w:rPr>
          <w:rFonts w:ascii="Arial" w:hAnsi="Arial" w:cs="Arial"/>
          <w:color w:val="202122"/>
          <w:sz w:val="23"/>
          <w:szCs w:val="23"/>
        </w:rPr>
        <w:t>&gt;+</w:t>
      </w:r>
      <w:r>
        <w:rPr>
          <w:rFonts w:ascii="Arial" w:hAnsi="Arial" w:cs="Arial"/>
          <w:color w:val="202122"/>
          <w:sz w:val="23"/>
          <w:szCs w:val="23"/>
        </w:rPr>
        <w:t>動詞</w:t>
      </w:r>
      <w:r>
        <w:rPr>
          <w:rFonts w:ascii="Arial" w:hAnsi="Arial" w:cs="Arial"/>
          <w:color w:val="202122"/>
          <w:sz w:val="23"/>
          <w:szCs w:val="23"/>
        </w:rPr>
        <w:t xml:space="preserve"> </w:t>
      </w:r>
      <w:r>
        <w:rPr>
          <w:rFonts w:ascii="Arial" w:hAnsi="Arial" w:cs="Arial"/>
          <w:color w:val="202122"/>
          <w:sz w:val="23"/>
          <w:szCs w:val="23"/>
        </w:rPr>
        <w:t>（被動語態）》的句式表示的被動態有些祈使的意思。如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Li ho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pō</w:t>
      </w:r>
      <w:proofErr w:type="spellEnd"/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改用</w:t>
      </w:r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poe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lì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>.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則有些命令式的語氣。而用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"https://zh.wikipedia.org/wiki/%E8%AF%AD%E6%80%81"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語態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主動語態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kah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li po.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語氣會緩和一些，祈使性質多一點。</w:t>
      </w:r>
    </w:p>
    <w:p w14:paraId="44726604" w14:textId="77777777" w:rsidR="00402EBA" w:rsidRDefault="00402EBA" w:rsidP="005503BD">
      <w:pPr>
        <w:numPr>
          <w:ilvl w:val="0"/>
          <w:numId w:val="5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在被動語態中，施事者短語「</w:t>
      </w:r>
      <w:r>
        <w:rPr>
          <w:rFonts w:ascii="Arial" w:hAnsi="Arial" w:cs="Arial"/>
          <w:color w:val="202122"/>
          <w:sz w:val="23"/>
          <w:szCs w:val="23"/>
        </w:rPr>
        <w:t>&lt;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hōo</w:t>
      </w:r>
      <w:proofErr w:type="spellEnd"/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主語</w:t>
      </w:r>
      <w:r>
        <w:rPr>
          <w:rFonts w:ascii="Arial" w:hAnsi="Arial" w:cs="Arial"/>
          <w:color w:val="202122"/>
          <w:sz w:val="23"/>
          <w:szCs w:val="23"/>
        </w:rPr>
        <w:t>&gt;</w:t>
      </w:r>
      <w:r>
        <w:rPr>
          <w:rFonts w:ascii="Arial" w:hAnsi="Arial" w:cs="Arial"/>
          <w:color w:val="202122"/>
          <w:sz w:val="23"/>
          <w:szCs w:val="23"/>
        </w:rPr>
        <w:t>：被某人」必須講明，並以「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hōo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（給、被）」作開端，即使這「某人」可能是不存在或不知是那位，比如：伊被人騙（</w:t>
      </w:r>
      <w:r>
        <w:rPr>
          <w:rFonts w:ascii="Arial" w:hAnsi="Arial" w:cs="Arial"/>
          <w:color w:val="202122"/>
          <w:sz w:val="23"/>
          <w:szCs w:val="23"/>
        </w:rPr>
        <w:t xml:space="preserve">I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hoo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lang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phên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）、中文：他</w:t>
      </w:r>
      <w:r>
        <w:rPr>
          <w:rFonts w:ascii="Arial" w:hAnsi="Arial" w:cs="Arial"/>
          <w:color w:val="202122"/>
          <w:sz w:val="23"/>
          <w:szCs w:val="23"/>
        </w:rPr>
        <w:t>/</w:t>
      </w:r>
      <w:r>
        <w:rPr>
          <w:rFonts w:ascii="Arial" w:hAnsi="Arial" w:cs="Arial"/>
          <w:color w:val="202122"/>
          <w:sz w:val="23"/>
          <w:szCs w:val="23"/>
        </w:rPr>
        <w:t>她被（人家）騙。按照中文文法，我們可以單用施事者介紹詞「被」而不提及施事者；或者用施事者短語「被人家」可以連帶提及施事者。但在臺文中，下面這句在文法上是錯的：茶杯被打破（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Te-pue</w:t>
      </w:r>
      <w:proofErr w:type="spellEnd"/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b/>
          <w:bCs/>
          <w:color w:val="202122"/>
          <w:sz w:val="23"/>
          <w:szCs w:val="23"/>
        </w:rPr>
        <w:t>hoo</w:t>
      </w:r>
      <w:proofErr w:type="spellEnd"/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lòng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phuâ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）、中文：杯子被打破了。閩南文正確應該說成：茶杯被人（家）打破（</w:t>
      </w:r>
      <w:r>
        <w:rPr>
          <w:rFonts w:ascii="Arial" w:hAnsi="Arial" w:cs="Arial"/>
          <w:color w:val="202122"/>
          <w:sz w:val="23"/>
          <w:szCs w:val="23"/>
        </w:rPr>
        <w:t>De-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buei</w:t>
      </w:r>
      <w:proofErr w:type="spellEnd"/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b/>
          <w:bCs/>
          <w:color w:val="202122"/>
          <w:sz w:val="23"/>
          <w:szCs w:val="23"/>
        </w:rPr>
        <w:t>hoo</w:t>
      </w:r>
      <w:proofErr w:type="spellEnd"/>
      <w:r>
        <w:rPr>
          <w:rFonts w:ascii="Arial" w:hAnsi="Arial" w:cs="Arial"/>
          <w:b/>
          <w:bCs/>
          <w:color w:val="202122"/>
          <w:sz w:val="23"/>
          <w:szCs w:val="23"/>
        </w:rPr>
        <w:t xml:space="preserve"> lang</w:t>
      </w:r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lòng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phuâ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）、或可以用中文說：杯子被人（家）打破了。在臺閩文的表示法裡雖然不知是那位打破了杯子，施事者短語「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hōo</w:t>
      </w:r>
      <w:proofErr w:type="spellEnd"/>
      <w:r>
        <w:rPr>
          <w:rFonts w:ascii="Arial" w:hAnsi="Arial" w:cs="Arial"/>
          <w:color w:val="202122"/>
          <w:sz w:val="23"/>
          <w:szCs w:val="23"/>
        </w:rPr>
        <w:t>人」（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hoo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lăng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）卻是必須置入句中且永遠都要緊隨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邏輯主語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（受詞）之後，而非句子之末。而不像一些如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"https://zh.wikipedia.org/wiki/%E5%BE%B7%E8%AA%9E"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德語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德語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和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"https://zh.wikipedia.org/wiki/%E8%8D%B7%E8%98%AD%E8%AA%9E"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荷蘭語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荷蘭語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，將施事者短語放在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"https://zh.wikipedia.org/wiki/%E5%8A%A9%E5%8B%95%E8%A9%9E"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助動詞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助動詞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和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"https://zh.wikipedia.org/wiki/%E5%88%86%E8%AF%8D"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分詞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過去分詞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之間；或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"https://zh.wikipedia.org/wiki/%E4%BF%84%E8%AA%9E"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俄語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俄語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將施事者放在過去式被動形動詞、或者自動詞之後。</w:t>
      </w:r>
    </w:p>
    <w:p w14:paraId="73C08AE1" w14:textId="5778E8ED" w:rsidR="00402EBA" w:rsidRPr="00AB2813" w:rsidRDefault="00402EBA" w:rsidP="00AB2813">
      <w:pPr>
        <w:rPr>
          <w:b/>
          <w:bCs/>
          <w:u w:val="single"/>
        </w:rPr>
      </w:pPr>
      <w:r w:rsidRPr="00AB2813">
        <w:rPr>
          <w:b/>
          <w:bCs/>
          <w:u w:val="single"/>
        </w:rPr>
        <w:t>主詞（主句）+（</w:t>
      </w:r>
      <w:proofErr w:type="spellStart"/>
      <w:r w:rsidRPr="00AB2813">
        <w:rPr>
          <w:b/>
          <w:bCs/>
          <w:u w:val="single"/>
        </w:rPr>
        <w:t>bo</w:t>
      </w:r>
      <w:proofErr w:type="spellEnd"/>
      <w:r w:rsidRPr="00AB2813">
        <w:rPr>
          <w:b/>
          <w:bCs/>
          <w:u w:val="single"/>
        </w:rPr>
        <w:t>）pi"（不）比"+受詞（副句）+</w:t>
      </w:r>
      <w:proofErr w:type="spellStart"/>
      <w:r w:rsidRPr="00AB2813">
        <w:rPr>
          <w:b/>
          <w:bCs/>
          <w:u w:val="single"/>
        </w:rPr>
        <w:t>kah</w:t>
      </w:r>
      <w:proofErr w:type="spellEnd"/>
      <w:r w:rsidRPr="00AB2813">
        <w:rPr>
          <w:b/>
          <w:bCs/>
          <w:u w:val="single"/>
        </w:rPr>
        <w:t>+形容詞</w:t>
      </w:r>
    </w:p>
    <w:p w14:paraId="3C9CDB5D" w14:textId="77777777" w:rsidR="00402EBA" w:rsidRDefault="00402EBA" w:rsidP="00402EBA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為比較句型：</w:t>
      </w:r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pi li kha san.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（我比你窮</w:t>
      </w:r>
      <w:r>
        <w:rPr>
          <w:rFonts w:ascii="Arial" w:hAnsi="Arial" w:cs="Arial"/>
          <w:color w:val="202122"/>
          <w:sz w:val="23"/>
          <w:szCs w:val="23"/>
        </w:rPr>
        <w:t>, "I am poorer than you."</w:t>
      </w:r>
      <w:r>
        <w:rPr>
          <w:rFonts w:ascii="Arial" w:hAnsi="Arial" w:cs="Arial"/>
          <w:color w:val="202122"/>
          <w:sz w:val="23"/>
          <w:szCs w:val="23"/>
        </w:rPr>
        <w:t>）的意思。</w:t>
      </w:r>
      <w:r>
        <w:rPr>
          <w:rFonts w:ascii="Arial" w:hAnsi="Arial" w:cs="Arial"/>
          <w:color w:val="202122"/>
          <w:sz w:val="23"/>
          <w:szCs w:val="23"/>
        </w:rPr>
        <w:t>bi</w:t>
      </w:r>
      <w:r>
        <w:rPr>
          <w:rFonts w:ascii="Arial" w:hAnsi="Arial" w:cs="Arial"/>
          <w:color w:val="202122"/>
          <w:sz w:val="23"/>
          <w:szCs w:val="23"/>
        </w:rPr>
        <w:t>：比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較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之意，為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比較連接詞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。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kāh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：較</w:t>
      </w:r>
      <w:r>
        <w:rPr>
          <w:rFonts w:ascii="Arial" w:hAnsi="Arial" w:cs="Arial"/>
          <w:color w:val="202122"/>
          <w:sz w:val="23"/>
          <w:szCs w:val="23"/>
        </w:rPr>
        <w:t>……</w:t>
      </w:r>
      <w:r>
        <w:rPr>
          <w:rFonts w:ascii="Arial" w:hAnsi="Arial" w:cs="Arial"/>
          <w:color w:val="202122"/>
          <w:sz w:val="23"/>
          <w:szCs w:val="23"/>
        </w:rPr>
        <w:t>，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語助詞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作強調用。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sân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：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窮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（</w:t>
      </w:r>
      <w:r>
        <w:rPr>
          <w:rFonts w:ascii="Arial" w:hAnsi="Arial" w:cs="Arial"/>
          <w:color w:val="202122"/>
          <w:sz w:val="23"/>
          <w:szCs w:val="23"/>
        </w:rPr>
        <w:t>san-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tshiah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），為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形容詞</w:t>
      </w:r>
      <w:r>
        <w:rPr>
          <w:rFonts w:ascii="Arial" w:hAnsi="Arial" w:cs="Arial"/>
          <w:color w:val="202122"/>
          <w:sz w:val="23"/>
          <w:szCs w:val="23"/>
        </w:rPr>
        <w:t>"; </w:t>
      </w:r>
      <w:hyperlink r:id="rId7" w:tooltip="反義詞" w:history="1">
        <w:r>
          <w:rPr>
            <w:rStyle w:val="a4"/>
            <w:rFonts w:ascii="Arial" w:hAnsi="Arial" w:cs="Arial"/>
            <w:color w:val="0645AD"/>
            <w:sz w:val="23"/>
            <w:szCs w:val="23"/>
          </w:rPr>
          <w:t>反義詞</w:t>
        </w:r>
      </w:hyperlink>
      <w:r>
        <w:rPr>
          <w:rFonts w:ascii="Arial" w:hAnsi="Arial" w:cs="Arial"/>
          <w:color w:val="202122"/>
          <w:sz w:val="23"/>
          <w:szCs w:val="23"/>
        </w:rPr>
        <w:t>為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有錢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（</w:t>
      </w:r>
      <w:r>
        <w:rPr>
          <w:rFonts w:ascii="Arial" w:hAnsi="Arial" w:cs="Arial"/>
          <w:color w:val="202122"/>
          <w:sz w:val="23"/>
          <w:szCs w:val="23"/>
        </w:rPr>
        <w:t>ho-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giah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）。基本上</w:t>
      </w:r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Gua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pi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lì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kha san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的句子語氣比較強一些。如說：</w:t>
      </w:r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Li </w:t>
      </w:r>
      <w:r>
        <w:rPr>
          <w:rFonts w:ascii="Arial" w:hAnsi="Arial" w:cs="Arial"/>
          <w:i/>
          <w:iCs/>
          <w:color w:val="202122"/>
          <w:sz w:val="23"/>
          <w:szCs w:val="23"/>
        </w:rPr>
        <w:t>（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bo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>）</w:t>
      </w:r>
      <w:r>
        <w:rPr>
          <w:rFonts w:ascii="Arial" w:hAnsi="Arial" w:cs="Arial"/>
          <w:i/>
          <w:iCs/>
          <w:color w:val="202122"/>
          <w:sz w:val="23"/>
          <w:szCs w:val="23"/>
        </w:rPr>
        <w:t>kha ho-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giah</w:t>
      </w:r>
      <w:proofErr w:type="spellEnd"/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（你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較（沒）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有錢）則語氣弱一點。</w:t>
      </w:r>
    </w:p>
    <w:p w14:paraId="689861EA" w14:textId="77777777" w:rsidR="00402EBA" w:rsidRDefault="00402EBA" w:rsidP="00402EBA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比較句經歸納有如下幾個類型</w:t>
      </w:r>
      <w:r>
        <w:rPr>
          <w:rFonts w:ascii="Arial" w:hAnsi="Arial" w:cs="Arial"/>
          <w:color w:val="202122"/>
          <w:sz w:val="23"/>
          <w:szCs w:val="23"/>
        </w:rPr>
        <w:t>:</w:t>
      </w:r>
    </w:p>
    <w:p w14:paraId="654DF51C" w14:textId="77777777" w:rsidR="005503BD" w:rsidRDefault="00402EBA" w:rsidP="005503BD">
      <w:pPr>
        <w:numPr>
          <w:ilvl w:val="0"/>
          <w:numId w:val="5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兩個或以上名詞：閩南語的另一型比較句結構為</w:t>
      </w:r>
      <w:r>
        <w:rPr>
          <w:rFonts w:ascii="Arial" w:hAnsi="Arial" w:cs="Arial"/>
          <w:color w:val="202122"/>
          <w:sz w:val="23"/>
          <w:szCs w:val="23"/>
        </w:rPr>
        <w:t xml:space="preserve"> </w:t>
      </w:r>
      <w:r>
        <w:rPr>
          <w:rFonts w:ascii="Arial" w:hAnsi="Arial" w:cs="Arial"/>
          <w:color w:val="202122"/>
          <w:sz w:val="23"/>
          <w:szCs w:val="23"/>
        </w:rPr>
        <w:t>「</w:t>
      </w:r>
      <w:r>
        <w:rPr>
          <w:rFonts w:ascii="Arial" w:hAnsi="Arial" w:cs="Arial"/>
          <w:color w:val="202122"/>
          <w:sz w:val="23"/>
          <w:szCs w:val="23"/>
        </w:rPr>
        <w:t>X + &lt;</w:t>
      </w:r>
      <w:r>
        <w:rPr>
          <w:rFonts w:ascii="Arial" w:hAnsi="Arial" w:cs="Arial"/>
          <w:color w:val="202122"/>
          <w:sz w:val="23"/>
          <w:szCs w:val="23"/>
        </w:rPr>
        <w:t>形容詞</w:t>
      </w:r>
      <w:r>
        <w:rPr>
          <w:rFonts w:ascii="Arial" w:hAnsi="Arial" w:cs="Arial"/>
          <w:color w:val="202122"/>
          <w:sz w:val="23"/>
          <w:szCs w:val="23"/>
        </w:rPr>
        <w:t xml:space="preserve"> + </w:t>
      </w:r>
      <w:r>
        <w:rPr>
          <w:rFonts w:ascii="Arial" w:hAnsi="Arial" w:cs="Arial"/>
          <w:color w:val="202122"/>
          <w:sz w:val="23"/>
          <w:szCs w:val="23"/>
        </w:rPr>
        <w:t>過（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guê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</w:t>
      </w:r>
      <w:r>
        <w:rPr>
          <w:rFonts w:ascii="Arial" w:hAnsi="Arial" w:cs="Arial"/>
          <w:color w:val="202122"/>
          <w:sz w:val="23"/>
          <w:szCs w:val="23"/>
        </w:rPr>
        <w:t>&gt; + Y</w:t>
      </w:r>
      <w:r>
        <w:rPr>
          <w:rFonts w:ascii="Arial" w:hAnsi="Arial" w:cs="Arial"/>
          <w:color w:val="202122"/>
          <w:sz w:val="23"/>
          <w:szCs w:val="23"/>
        </w:rPr>
        <w:t>」，被認為源自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"https://zh.wikipedia.org/wiki/%E4%B8%AD%E5%8F%A4%E6%B1%89%E8%AF%AD"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中古漢語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中古漢語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的</w:t>
      </w:r>
      <w:r>
        <w:rPr>
          <w:rFonts w:ascii="Arial" w:hAnsi="Arial" w:cs="Arial"/>
          <w:color w:val="202122"/>
          <w:sz w:val="23"/>
          <w:szCs w:val="23"/>
        </w:rPr>
        <w:t xml:space="preserve"> </w:t>
      </w:r>
      <w:r>
        <w:rPr>
          <w:rFonts w:ascii="Arial" w:hAnsi="Arial" w:cs="Arial"/>
          <w:color w:val="202122"/>
          <w:sz w:val="23"/>
          <w:szCs w:val="23"/>
        </w:rPr>
        <w:t>「</w:t>
      </w:r>
      <w:r>
        <w:rPr>
          <w:rFonts w:ascii="Arial" w:hAnsi="Arial" w:cs="Arial"/>
          <w:color w:val="202122"/>
          <w:sz w:val="23"/>
          <w:szCs w:val="23"/>
        </w:rPr>
        <w:t>X + &lt;</w:t>
      </w:r>
      <w:r>
        <w:rPr>
          <w:rFonts w:ascii="Arial" w:hAnsi="Arial" w:cs="Arial"/>
          <w:color w:val="202122"/>
          <w:sz w:val="23"/>
          <w:szCs w:val="23"/>
        </w:rPr>
        <w:t>形容詞</w:t>
      </w:r>
      <w:r>
        <w:rPr>
          <w:rFonts w:ascii="Arial" w:hAnsi="Arial" w:cs="Arial"/>
          <w:color w:val="202122"/>
          <w:sz w:val="23"/>
          <w:szCs w:val="23"/>
        </w:rPr>
        <w:t xml:space="preserve"> + </w:t>
      </w:r>
      <w:r>
        <w:rPr>
          <w:rFonts w:ascii="Arial" w:hAnsi="Arial" w:cs="Arial"/>
          <w:color w:val="202122"/>
          <w:sz w:val="23"/>
          <w:szCs w:val="23"/>
        </w:rPr>
        <w:t>於</w:t>
      </w:r>
      <w:r>
        <w:rPr>
          <w:rFonts w:ascii="Arial" w:hAnsi="Arial" w:cs="Arial"/>
          <w:color w:val="202122"/>
          <w:sz w:val="23"/>
          <w:szCs w:val="23"/>
        </w:rPr>
        <w:t>&gt; + Y</w:t>
      </w:r>
      <w:r>
        <w:rPr>
          <w:rFonts w:ascii="Arial" w:hAnsi="Arial" w:cs="Arial"/>
          <w:color w:val="202122"/>
          <w:sz w:val="23"/>
          <w:szCs w:val="23"/>
        </w:rPr>
        <w:t>」結構。閩南語：伊水過妳（</w:t>
      </w:r>
      <w:r>
        <w:rPr>
          <w:rFonts w:ascii="Arial" w:hAnsi="Arial" w:cs="Arial"/>
          <w:color w:val="202122"/>
          <w:sz w:val="23"/>
          <w:szCs w:val="23"/>
        </w:rPr>
        <w:t xml:space="preserve">I sui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kue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lì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）、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"https://zh.wikipedia.org/wiki/%E4%B8%AD%E6%96%87"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中文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中文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：她比你漂亮。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"https://zh.wikipedia.org/wiki/%E7%B2%B5%E8%AA%9E"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粵語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粵語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也使用同樣的結構：佢靚過你（</w:t>
      </w:r>
      <w:r>
        <w:rPr>
          <w:rFonts w:ascii="Arial" w:hAnsi="Arial" w:cs="Arial"/>
          <w:color w:val="202122"/>
          <w:sz w:val="23"/>
          <w:szCs w:val="23"/>
        </w:rPr>
        <w:t>kʰœy5 leŋ3 kʷɔ3 nei5</w:t>
      </w:r>
      <w:r>
        <w:rPr>
          <w:rFonts w:ascii="Arial" w:hAnsi="Arial" w:cs="Arial"/>
          <w:color w:val="202122"/>
          <w:sz w:val="23"/>
          <w:szCs w:val="23"/>
        </w:rPr>
        <w:t>）、中文：她比妳漂亮。由於中文的影響力愈來愈大，其結構</w:t>
      </w:r>
      <w:r>
        <w:rPr>
          <w:rFonts w:ascii="Arial" w:hAnsi="Arial" w:cs="Arial"/>
          <w:color w:val="202122"/>
          <w:sz w:val="23"/>
          <w:szCs w:val="23"/>
        </w:rPr>
        <w:t xml:space="preserve"> </w:t>
      </w:r>
      <w:r>
        <w:rPr>
          <w:rFonts w:ascii="Arial" w:hAnsi="Arial" w:cs="Arial"/>
          <w:color w:val="202122"/>
          <w:sz w:val="23"/>
          <w:szCs w:val="23"/>
        </w:rPr>
        <w:t>「</w:t>
      </w:r>
      <w:r>
        <w:rPr>
          <w:rFonts w:ascii="Arial" w:hAnsi="Arial" w:cs="Arial"/>
          <w:color w:val="202122"/>
          <w:sz w:val="23"/>
          <w:szCs w:val="23"/>
        </w:rPr>
        <w:t>X</w:t>
      </w:r>
      <w:r>
        <w:rPr>
          <w:rFonts w:ascii="Arial" w:hAnsi="Arial" w:cs="Arial"/>
          <w:color w:val="202122"/>
          <w:sz w:val="23"/>
          <w:szCs w:val="23"/>
        </w:rPr>
        <w:t>比</w:t>
      </w:r>
      <w:r>
        <w:rPr>
          <w:rFonts w:ascii="Arial" w:hAnsi="Arial" w:cs="Arial"/>
          <w:color w:val="202122"/>
          <w:sz w:val="23"/>
          <w:szCs w:val="23"/>
        </w:rPr>
        <w:t xml:space="preserve">Y +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kāh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+ </w:t>
      </w:r>
      <w:r>
        <w:rPr>
          <w:rFonts w:ascii="Arial" w:hAnsi="Arial" w:cs="Arial"/>
          <w:color w:val="202122"/>
          <w:sz w:val="23"/>
          <w:szCs w:val="23"/>
        </w:rPr>
        <w:t>形容詞」</w:t>
      </w:r>
      <w:r>
        <w:rPr>
          <w:rFonts w:ascii="Arial" w:hAnsi="Arial" w:cs="Arial"/>
          <w:color w:val="202122"/>
          <w:sz w:val="23"/>
          <w:szCs w:val="23"/>
        </w:rPr>
        <w:t xml:space="preserve"> </w:t>
      </w:r>
      <w:r>
        <w:rPr>
          <w:rFonts w:ascii="Arial" w:hAnsi="Arial" w:cs="Arial"/>
          <w:color w:val="202122"/>
          <w:sz w:val="23"/>
          <w:szCs w:val="23"/>
        </w:rPr>
        <w:t>影響到臺閩語。於是，以上的例句可以變成：伊比妳卡水（</w:t>
      </w:r>
      <w:r>
        <w:rPr>
          <w:rFonts w:ascii="Arial" w:hAnsi="Arial" w:cs="Arial"/>
          <w:color w:val="202122"/>
          <w:sz w:val="23"/>
          <w:szCs w:val="23"/>
        </w:rPr>
        <w:t>I pi li kha sui</w:t>
      </w:r>
      <w:r>
        <w:rPr>
          <w:rFonts w:ascii="Arial" w:hAnsi="Arial" w:cs="Arial"/>
          <w:color w:val="202122"/>
          <w:sz w:val="23"/>
          <w:szCs w:val="23"/>
        </w:rPr>
        <w:t>）、中文：她比你漂亮。另一類似的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"https://zh.wikipedia.org/wiki/%E4%B8%AD%E5%8F%A4%E6%B1%89%E8%AF%AD"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中古漢語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中古漢語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句式則為</w:t>
      </w:r>
      <w:r>
        <w:rPr>
          <w:rFonts w:ascii="Arial" w:hAnsi="Arial" w:cs="Arial"/>
          <w:color w:val="202122"/>
          <w:sz w:val="23"/>
          <w:szCs w:val="23"/>
        </w:rPr>
        <w:t>:</w:t>
      </w:r>
      <w:r>
        <w:rPr>
          <w:rFonts w:ascii="Arial" w:hAnsi="Arial" w:cs="Arial"/>
          <w:color w:val="202122"/>
          <w:sz w:val="23"/>
          <w:szCs w:val="23"/>
        </w:rPr>
        <w:t>「</w:t>
      </w:r>
      <w:r>
        <w:rPr>
          <w:rFonts w:ascii="Arial" w:hAnsi="Arial" w:cs="Arial"/>
          <w:color w:val="202122"/>
          <w:sz w:val="23"/>
          <w:szCs w:val="23"/>
        </w:rPr>
        <w:t xml:space="preserve">X + &lt;kha + </w:t>
      </w:r>
      <w:r>
        <w:rPr>
          <w:rFonts w:ascii="Arial" w:hAnsi="Arial" w:cs="Arial"/>
          <w:color w:val="202122"/>
          <w:sz w:val="23"/>
          <w:szCs w:val="23"/>
        </w:rPr>
        <w:t>形容詞（形容詞</w:t>
      </w:r>
      <w:r>
        <w:rPr>
          <w:rFonts w:ascii="Arial" w:hAnsi="Arial" w:cs="Arial"/>
          <w:color w:val="202122"/>
          <w:sz w:val="23"/>
          <w:szCs w:val="23"/>
        </w:rPr>
        <w:t>+</w:t>
      </w:r>
      <w:r>
        <w:rPr>
          <w:rFonts w:ascii="Arial" w:hAnsi="Arial" w:cs="Arial"/>
          <w:color w:val="202122"/>
          <w:sz w:val="23"/>
          <w:szCs w:val="23"/>
        </w:rPr>
        <w:t>名詞）</w:t>
      </w:r>
      <w:r>
        <w:rPr>
          <w:rFonts w:ascii="Arial" w:hAnsi="Arial" w:cs="Arial"/>
          <w:color w:val="202122"/>
          <w:sz w:val="23"/>
          <w:szCs w:val="23"/>
        </w:rPr>
        <w:t>&gt; + Y</w:t>
      </w:r>
      <w:r>
        <w:rPr>
          <w:rFonts w:ascii="Arial" w:hAnsi="Arial" w:cs="Arial"/>
          <w:color w:val="202122"/>
          <w:sz w:val="23"/>
          <w:szCs w:val="23"/>
        </w:rPr>
        <w:t>」，（</w:t>
      </w:r>
      <w:r>
        <w:rPr>
          <w:rFonts w:ascii="Arial" w:hAnsi="Arial" w:cs="Arial"/>
          <w:b/>
          <w:bCs/>
          <w:color w:val="202122"/>
          <w:sz w:val="23"/>
          <w:szCs w:val="23"/>
        </w:rPr>
        <w:t>伊</w:t>
      </w:r>
      <w:r>
        <w:rPr>
          <w:rFonts w:ascii="Arial" w:hAnsi="Arial" w:cs="Arial"/>
          <w:color w:val="202122"/>
          <w:sz w:val="23"/>
          <w:szCs w:val="23"/>
        </w:rPr>
        <w:t>卡多歲</w:t>
      </w:r>
      <w:r>
        <w:rPr>
          <w:rFonts w:ascii="Arial" w:hAnsi="Arial" w:cs="Arial"/>
          <w:b/>
          <w:bCs/>
          <w:color w:val="202122"/>
          <w:sz w:val="23"/>
          <w:szCs w:val="23"/>
        </w:rPr>
        <w:t>你</w:t>
      </w:r>
      <w:r>
        <w:rPr>
          <w:rFonts w:ascii="Arial" w:hAnsi="Arial" w:cs="Arial"/>
          <w:color w:val="202122"/>
          <w:sz w:val="23"/>
          <w:szCs w:val="23"/>
        </w:rPr>
        <w:t>）、</w:t>
      </w:r>
      <w:r>
        <w:rPr>
          <w:rFonts w:ascii="Arial" w:hAnsi="Arial" w:cs="Arial"/>
          <w:color w:val="202122"/>
          <w:sz w:val="23"/>
          <w:szCs w:val="23"/>
        </w:rPr>
        <w:t xml:space="preserve">I kha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tse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hue li.</w:t>
      </w:r>
      <w:r>
        <w:rPr>
          <w:rFonts w:ascii="Arial" w:hAnsi="Arial" w:cs="Arial"/>
          <w:color w:val="202122"/>
          <w:sz w:val="23"/>
          <w:szCs w:val="23"/>
        </w:rPr>
        <w:t>（他比你年紀大），老一輩的人大多會用此種句式表達。</w:t>
      </w:r>
    </w:p>
    <w:p w14:paraId="2C3067F7" w14:textId="77777777" w:rsidR="005503BD" w:rsidRDefault="00402EBA" w:rsidP="005503BD">
      <w:pPr>
        <w:numPr>
          <w:ilvl w:val="0"/>
          <w:numId w:val="5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r w:rsidRPr="005503BD">
        <w:rPr>
          <w:rFonts w:ascii="Arial" w:hAnsi="Arial" w:cs="Arial"/>
          <w:color w:val="202122"/>
          <w:sz w:val="23"/>
          <w:szCs w:val="23"/>
        </w:rPr>
        <w:t>單一名詞：包含「過」或「比」的結構，都需要兩個或更多的名詞以作比較。如果只提及一個名詞，就會組成殘缺的句子：伊水過</w:t>
      </w:r>
      <w:r w:rsidRPr="005503BD">
        <w:rPr>
          <w:rFonts w:ascii="Arial" w:hAnsi="Arial" w:cs="Arial"/>
          <w:color w:val="202122"/>
          <w:sz w:val="23"/>
          <w:szCs w:val="23"/>
        </w:rPr>
        <w:t xml:space="preserve"> </w:t>
      </w:r>
      <w:r w:rsidRPr="005503BD">
        <w:rPr>
          <w:rFonts w:ascii="Arial" w:hAnsi="Arial" w:cs="Arial"/>
          <w:color w:val="202122"/>
          <w:sz w:val="23"/>
          <w:szCs w:val="23"/>
        </w:rPr>
        <w:t>（</w:t>
      </w:r>
      <w:r w:rsidRPr="005503BD">
        <w:rPr>
          <w:rFonts w:ascii="Arial" w:hAnsi="Arial" w:cs="Arial"/>
          <w:color w:val="202122"/>
          <w:sz w:val="23"/>
          <w:szCs w:val="23"/>
        </w:rPr>
        <w:t>?</w:t>
      </w:r>
      <w:r w:rsidRPr="005503BD">
        <w:rPr>
          <w:rFonts w:ascii="Arial" w:hAnsi="Arial" w:cs="Arial"/>
          <w:color w:val="202122"/>
          <w:sz w:val="23"/>
          <w:szCs w:val="23"/>
        </w:rPr>
        <w:t>）。在此情況，需要使用「</w:t>
      </w:r>
      <w:r w:rsidRPr="005503BD">
        <w:rPr>
          <w:rFonts w:ascii="Arial" w:hAnsi="Arial" w:cs="Arial"/>
          <w:color w:val="202122"/>
          <w:sz w:val="23"/>
          <w:szCs w:val="23"/>
        </w:rPr>
        <w:t>kha</w:t>
      </w:r>
      <w:r w:rsidRPr="005503BD">
        <w:rPr>
          <w:rFonts w:ascii="Arial" w:hAnsi="Arial" w:cs="Arial"/>
          <w:color w:val="202122"/>
          <w:sz w:val="23"/>
          <w:szCs w:val="23"/>
        </w:rPr>
        <w:t>」，或者「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tsiann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」的結構：伊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kāh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水（</w:t>
      </w:r>
      <w:r w:rsidRPr="005503BD">
        <w:rPr>
          <w:rFonts w:ascii="Arial" w:hAnsi="Arial" w:cs="Arial"/>
          <w:color w:val="202122"/>
          <w:sz w:val="23"/>
          <w:szCs w:val="23"/>
        </w:rPr>
        <w:t>I kha sui</w:t>
      </w:r>
      <w:r w:rsidRPr="005503BD">
        <w:rPr>
          <w:rFonts w:ascii="Arial" w:hAnsi="Arial" w:cs="Arial"/>
          <w:color w:val="202122"/>
          <w:sz w:val="23"/>
          <w:szCs w:val="23"/>
        </w:rPr>
        <w:t>）；伊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tsiann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水（</w:t>
      </w:r>
      <w:r w:rsidRPr="005503BD">
        <w:rPr>
          <w:rFonts w:ascii="Arial" w:hAnsi="Arial" w:cs="Arial"/>
          <w:color w:val="202122"/>
          <w:sz w:val="23"/>
          <w:szCs w:val="23"/>
        </w:rPr>
        <w:t xml:space="preserve">I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tsiañ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suì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）。普通話和粵語的情況都一樣。只提及一個用來比較的名詞時，需</w:t>
      </w:r>
      <w:r w:rsidRPr="005503BD">
        <w:rPr>
          <w:rFonts w:ascii="Arial" w:hAnsi="Arial" w:cs="Arial"/>
          <w:color w:val="202122"/>
          <w:sz w:val="23"/>
          <w:szCs w:val="23"/>
        </w:rPr>
        <w:lastRenderedPageBreak/>
        <w:t>要轉用另一種句式。閩南語和中文都使用</w:t>
      </w:r>
      <w:r w:rsidRPr="005503BD">
        <w:rPr>
          <w:rFonts w:ascii="Arial" w:hAnsi="Arial" w:cs="Arial"/>
          <w:color w:val="202122"/>
          <w:sz w:val="23"/>
          <w:szCs w:val="23"/>
        </w:rPr>
        <w:t>"</w:t>
      </w:r>
      <w:r w:rsidRPr="005503BD">
        <w:rPr>
          <w:rFonts w:ascii="Arial" w:hAnsi="Arial" w:cs="Arial"/>
          <w:color w:val="202122"/>
          <w:sz w:val="23"/>
          <w:szCs w:val="23"/>
        </w:rPr>
        <w:t>前為修飾</w:t>
      </w:r>
      <w:r w:rsidRPr="005503BD">
        <w:rPr>
          <w:rFonts w:ascii="Arial" w:hAnsi="Arial" w:cs="Arial"/>
          <w:color w:val="202122"/>
          <w:sz w:val="23"/>
          <w:szCs w:val="23"/>
        </w:rPr>
        <w:t>"</w:t>
      </w:r>
      <w:r w:rsidRPr="005503BD">
        <w:rPr>
          <w:rFonts w:ascii="Arial" w:hAnsi="Arial" w:cs="Arial"/>
          <w:color w:val="202122"/>
          <w:sz w:val="23"/>
          <w:szCs w:val="23"/>
        </w:rPr>
        <w:t>（形容詞前），而粵語則使用</w:t>
      </w:r>
      <w:r w:rsidRPr="005503BD">
        <w:rPr>
          <w:rFonts w:ascii="Arial" w:hAnsi="Arial" w:cs="Arial"/>
          <w:color w:val="202122"/>
          <w:sz w:val="23"/>
          <w:szCs w:val="23"/>
        </w:rPr>
        <w:t>"</w:t>
      </w:r>
      <w:r w:rsidRPr="005503BD">
        <w:rPr>
          <w:rFonts w:ascii="Arial" w:hAnsi="Arial" w:cs="Arial"/>
          <w:color w:val="202122"/>
          <w:sz w:val="23"/>
          <w:szCs w:val="23"/>
        </w:rPr>
        <w:t>後位修飾</w:t>
      </w:r>
      <w:r w:rsidRPr="005503BD">
        <w:rPr>
          <w:rFonts w:ascii="Arial" w:hAnsi="Arial" w:cs="Arial"/>
          <w:color w:val="202122"/>
          <w:sz w:val="23"/>
          <w:szCs w:val="23"/>
        </w:rPr>
        <w:t>"</w:t>
      </w:r>
      <w:r w:rsidRPr="005503BD">
        <w:rPr>
          <w:rFonts w:ascii="Arial" w:hAnsi="Arial" w:cs="Arial"/>
          <w:color w:val="202122"/>
          <w:sz w:val="23"/>
          <w:szCs w:val="23"/>
        </w:rPr>
        <w:t>（形容詞後置）。中文：她</w:t>
      </w:r>
      <w:r w:rsidRPr="005503BD">
        <w:rPr>
          <w:rFonts w:ascii="Arial" w:hAnsi="Arial" w:cs="Arial"/>
          <w:b/>
          <w:bCs/>
          <w:color w:val="202122"/>
          <w:sz w:val="23"/>
          <w:szCs w:val="23"/>
        </w:rPr>
        <w:t>比較</w:t>
      </w:r>
      <w:r w:rsidRPr="005503BD">
        <w:rPr>
          <w:rFonts w:ascii="Arial" w:hAnsi="Arial" w:cs="Arial"/>
          <w:color w:val="202122"/>
          <w:sz w:val="23"/>
          <w:szCs w:val="23"/>
        </w:rPr>
        <w:t>漂亮；粵語：佢靚</w:t>
      </w:r>
      <w:r w:rsidRPr="005503BD">
        <w:rPr>
          <w:rFonts w:ascii="Arial" w:hAnsi="Arial" w:cs="Arial"/>
          <w:b/>
          <w:bCs/>
          <w:color w:val="202122"/>
          <w:sz w:val="23"/>
          <w:szCs w:val="23"/>
        </w:rPr>
        <w:t>啲</w:t>
      </w:r>
      <w:r w:rsidRPr="005503BD">
        <w:rPr>
          <w:rFonts w:ascii="Arial" w:hAnsi="Arial" w:cs="Arial"/>
          <w:color w:val="202122"/>
          <w:sz w:val="23"/>
          <w:szCs w:val="23"/>
        </w:rPr>
        <w:t>（</w:t>
      </w:r>
      <w:r w:rsidRPr="005503BD">
        <w:rPr>
          <w:rFonts w:ascii="Arial" w:hAnsi="Arial" w:cs="Arial"/>
          <w:color w:val="202122"/>
          <w:sz w:val="23"/>
          <w:szCs w:val="23"/>
        </w:rPr>
        <w:t>kʰœy5 leŋ3 ti1</w:t>
      </w:r>
      <w:r w:rsidRPr="005503BD">
        <w:rPr>
          <w:rFonts w:ascii="Arial" w:hAnsi="Arial" w:cs="Arial"/>
          <w:color w:val="202122"/>
          <w:sz w:val="23"/>
          <w:szCs w:val="23"/>
        </w:rPr>
        <w:t>）。閩南語中，有兩個字本身有比較的意思，就是「贏」（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iann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）和「輸」（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su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）。它們可以獨立使用，或者加上「過」（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kue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）字。這領裙輸（過）許領（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Tsit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nia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gun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su-kue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hit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nià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）、中文：這條裙子不夠那條好。我內個電腦贏伊個好多（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Gua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hit e ten-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nau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iañ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i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-e </w:t>
      </w:r>
      <w:proofErr w:type="spellStart"/>
      <w:r w:rsidRPr="005503BD">
        <w:rPr>
          <w:rFonts w:ascii="Arial" w:hAnsi="Arial" w:cs="Arial"/>
          <w:b/>
          <w:bCs/>
          <w:color w:val="202122"/>
          <w:sz w:val="23"/>
          <w:szCs w:val="23"/>
        </w:rPr>
        <w:t>tsiañ</w:t>
      </w:r>
      <w:proofErr w:type="spellEnd"/>
      <w:r w:rsidRPr="005503BD">
        <w:rPr>
          <w:rFonts w:ascii="Arial" w:hAnsi="Arial" w:cs="Arial"/>
          <w:b/>
          <w:bCs/>
          <w:color w:val="202122"/>
          <w:sz w:val="23"/>
          <w:szCs w:val="23"/>
        </w:rPr>
        <w:t xml:space="preserve"> </w:t>
      </w:r>
      <w:proofErr w:type="spellStart"/>
      <w:r w:rsidRPr="005503BD">
        <w:rPr>
          <w:rFonts w:ascii="Arial" w:hAnsi="Arial" w:cs="Arial"/>
          <w:b/>
          <w:bCs/>
          <w:color w:val="202122"/>
          <w:sz w:val="23"/>
          <w:szCs w:val="23"/>
        </w:rPr>
        <w:t>tse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）、中文：我（家裡）那部電腦比這部好很多。如果表示更大的程度差別，可以在句末使用狀語「好多」（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ziann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ze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）。</w:t>
      </w:r>
    </w:p>
    <w:p w14:paraId="0D76E6C5" w14:textId="77777777" w:rsidR="005503BD" w:rsidRDefault="00402EBA" w:rsidP="005503BD">
      <w:pPr>
        <w:numPr>
          <w:ilvl w:val="0"/>
          <w:numId w:val="5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r w:rsidRPr="005503BD">
        <w:rPr>
          <w:rFonts w:ascii="Arial" w:hAnsi="Arial" w:cs="Arial"/>
          <w:color w:val="202122"/>
          <w:sz w:val="23"/>
          <w:szCs w:val="23"/>
        </w:rPr>
        <w:t>同等級：閩南語中「平」（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penn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）、或者「同款」（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kang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khuan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）都用來表達</w:t>
      </w:r>
      <w:r w:rsidRPr="005503BD">
        <w:rPr>
          <w:rFonts w:ascii="Arial" w:hAnsi="Arial" w:cs="Arial"/>
          <w:color w:val="202122"/>
          <w:sz w:val="23"/>
          <w:szCs w:val="23"/>
        </w:rPr>
        <w:t>"</w:t>
      </w:r>
      <w:r w:rsidRPr="005503BD">
        <w:rPr>
          <w:rFonts w:ascii="Arial" w:hAnsi="Arial" w:cs="Arial"/>
          <w:color w:val="202122"/>
          <w:sz w:val="23"/>
          <w:szCs w:val="23"/>
        </w:rPr>
        <w:t>相等</w:t>
      </w:r>
      <w:r w:rsidRPr="005503BD">
        <w:rPr>
          <w:rFonts w:ascii="Arial" w:hAnsi="Arial" w:cs="Arial"/>
          <w:color w:val="202122"/>
          <w:sz w:val="23"/>
          <w:szCs w:val="23"/>
        </w:rPr>
        <w:t>"</w:t>
      </w:r>
      <w:r w:rsidRPr="005503BD">
        <w:rPr>
          <w:rFonts w:ascii="Arial" w:hAnsi="Arial" w:cs="Arial"/>
          <w:color w:val="202122"/>
          <w:sz w:val="23"/>
          <w:szCs w:val="23"/>
        </w:rPr>
        <w:t>的概念：只本書佮彼本平重（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Tsit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pun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tse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kah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hit pun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penn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tang</w:t>
      </w:r>
      <w:r w:rsidRPr="005503BD">
        <w:rPr>
          <w:rFonts w:ascii="Arial" w:hAnsi="Arial" w:cs="Arial"/>
          <w:color w:val="202122"/>
          <w:sz w:val="23"/>
          <w:szCs w:val="23"/>
        </w:rPr>
        <w:t>）、白話文：這本書和那本書一樣重。伊兩人同款型（</w:t>
      </w:r>
      <w:r w:rsidRPr="005503BD">
        <w:rPr>
          <w:rFonts w:ascii="Arial" w:hAnsi="Arial" w:cs="Arial"/>
          <w:color w:val="202122"/>
          <w:sz w:val="23"/>
          <w:szCs w:val="23"/>
        </w:rPr>
        <w:t xml:space="preserve">In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nng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lang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kang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khuan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hing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）、白話文：他們都一樣（他們長相一樣</w:t>
      </w:r>
      <w:r w:rsidRPr="005503BD">
        <w:rPr>
          <w:rFonts w:ascii="Arial" w:hAnsi="Arial" w:cs="Arial"/>
          <w:color w:val="202122"/>
          <w:sz w:val="23"/>
          <w:szCs w:val="23"/>
        </w:rPr>
        <w:t>/</w:t>
      </w:r>
      <w:r w:rsidRPr="005503BD">
        <w:rPr>
          <w:rFonts w:ascii="Arial" w:hAnsi="Arial" w:cs="Arial"/>
          <w:color w:val="202122"/>
          <w:sz w:val="23"/>
          <w:szCs w:val="23"/>
        </w:rPr>
        <w:t>他們一樣那麼好</w:t>
      </w:r>
      <w:r w:rsidRPr="005503BD">
        <w:rPr>
          <w:rFonts w:ascii="Arial" w:hAnsi="Arial" w:cs="Arial"/>
          <w:color w:val="202122"/>
          <w:sz w:val="23"/>
          <w:szCs w:val="23"/>
        </w:rPr>
        <w:t>/</w:t>
      </w:r>
      <w:r w:rsidRPr="005503BD">
        <w:rPr>
          <w:rFonts w:ascii="Arial" w:hAnsi="Arial" w:cs="Arial"/>
          <w:color w:val="202122"/>
          <w:sz w:val="23"/>
          <w:szCs w:val="23"/>
        </w:rPr>
        <w:t>壞）。</w:t>
      </w:r>
    </w:p>
    <w:p w14:paraId="6A455B13" w14:textId="34A733B1" w:rsidR="00402EBA" w:rsidRPr="005503BD" w:rsidRDefault="00402EBA" w:rsidP="005503BD">
      <w:pPr>
        <w:numPr>
          <w:ilvl w:val="0"/>
          <w:numId w:val="5"/>
        </w:numPr>
        <w:shd w:val="clear" w:color="auto" w:fill="FFFFFF"/>
        <w:spacing w:before="100" w:beforeAutospacing="1" w:after="24"/>
        <w:ind w:left="567"/>
        <w:jc w:val="both"/>
        <w:rPr>
          <w:rFonts w:ascii="Arial" w:hAnsi="Arial" w:cs="Arial"/>
          <w:color w:val="202122"/>
          <w:sz w:val="23"/>
          <w:szCs w:val="23"/>
        </w:rPr>
      </w:pPr>
      <w:r w:rsidRPr="005503BD">
        <w:rPr>
          <w:rFonts w:ascii="Arial" w:hAnsi="Arial" w:cs="Arial"/>
          <w:color w:val="202122"/>
          <w:sz w:val="23"/>
          <w:szCs w:val="23"/>
        </w:rPr>
        <w:t>最高級：閩南語以副詞「上」（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siong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）或「上概」（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siong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-kai</w:t>
      </w:r>
      <w:r w:rsidRPr="005503BD">
        <w:rPr>
          <w:rFonts w:ascii="Arial" w:hAnsi="Arial" w:cs="Arial"/>
          <w:color w:val="202122"/>
          <w:sz w:val="23"/>
          <w:szCs w:val="23"/>
        </w:rPr>
        <w:t>）表示最高級。而且，「上概」通常帶有褒義：只間物見上概好食。（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Tsit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king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mih-kiann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siông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-kai ho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tsiah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>）、中文：這間（餐廳）（的東西）絕對是最好吃的。伊們對我上好（</w:t>
      </w:r>
      <w:r w:rsidRPr="005503BD">
        <w:rPr>
          <w:rFonts w:ascii="Arial" w:hAnsi="Arial" w:cs="Arial"/>
          <w:color w:val="202122"/>
          <w:sz w:val="23"/>
          <w:szCs w:val="23"/>
        </w:rPr>
        <w:t xml:space="preserve">In tui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gua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 w:rsidRPr="005503BD">
        <w:rPr>
          <w:rFonts w:ascii="Arial" w:hAnsi="Arial" w:cs="Arial"/>
          <w:color w:val="202122"/>
          <w:sz w:val="23"/>
          <w:szCs w:val="23"/>
        </w:rPr>
        <w:t>siong</w:t>
      </w:r>
      <w:proofErr w:type="spellEnd"/>
      <w:r w:rsidRPr="005503BD">
        <w:rPr>
          <w:rFonts w:ascii="Arial" w:hAnsi="Arial" w:cs="Arial"/>
          <w:color w:val="202122"/>
          <w:sz w:val="23"/>
          <w:szCs w:val="23"/>
        </w:rPr>
        <w:t xml:space="preserve"> ho</w:t>
      </w:r>
      <w:r w:rsidRPr="005503BD">
        <w:rPr>
          <w:rFonts w:ascii="Arial" w:hAnsi="Arial" w:cs="Arial"/>
          <w:color w:val="202122"/>
          <w:sz w:val="23"/>
          <w:szCs w:val="23"/>
        </w:rPr>
        <w:t>）、中文：他們對我最好。</w:t>
      </w:r>
    </w:p>
    <w:p w14:paraId="01C3E988" w14:textId="5F6D6F0F" w:rsidR="00402EBA" w:rsidRPr="00AB2813" w:rsidRDefault="00402EBA" w:rsidP="00AB2813">
      <w:pPr>
        <w:rPr>
          <w:b/>
          <w:bCs/>
          <w:u w:val="single"/>
        </w:rPr>
      </w:pPr>
      <w:r w:rsidRPr="00AB2813">
        <w:rPr>
          <w:b/>
          <w:bCs/>
          <w:u w:val="single"/>
        </w:rPr>
        <w:t>Na-</w:t>
      </w:r>
      <w:proofErr w:type="spellStart"/>
      <w:r w:rsidRPr="00AB2813">
        <w:rPr>
          <w:b/>
          <w:bCs/>
          <w:u w:val="single"/>
        </w:rPr>
        <w:t>si</w:t>
      </w:r>
      <w:proofErr w:type="spellEnd"/>
      <w:r w:rsidRPr="00AB2813">
        <w:rPr>
          <w:b/>
          <w:bCs/>
          <w:u w:val="single"/>
        </w:rPr>
        <w:t>（Na-m-</w:t>
      </w:r>
      <w:proofErr w:type="spellStart"/>
      <w:r w:rsidRPr="00AB2813">
        <w:rPr>
          <w:b/>
          <w:bCs/>
          <w:u w:val="single"/>
        </w:rPr>
        <w:t>si</w:t>
      </w:r>
      <w:proofErr w:type="spellEnd"/>
      <w:r w:rsidRPr="00AB2813">
        <w:rPr>
          <w:b/>
          <w:bCs/>
          <w:u w:val="single"/>
        </w:rPr>
        <w:t xml:space="preserve">）（若"是（不是）"）…, to ai（to </w:t>
      </w:r>
      <w:proofErr w:type="spellStart"/>
      <w:r w:rsidRPr="00AB2813">
        <w:rPr>
          <w:b/>
          <w:bCs/>
          <w:u w:val="single"/>
        </w:rPr>
        <w:t>mai</w:t>
      </w:r>
      <w:proofErr w:type="spellEnd"/>
      <w:r w:rsidRPr="00AB2813">
        <w:rPr>
          <w:b/>
          <w:bCs/>
          <w:u w:val="single"/>
        </w:rPr>
        <w:t>）（就"要（不要）"）…</w:t>
      </w:r>
    </w:p>
    <w:p w14:paraId="53E2C306" w14:textId="77777777" w:rsidR="00402EBA" w:rsidRDefault="00402EBA" w:rsidP="005503BD">
      <w:pPr>
        <w:numPr>
          <w:ilvl w:val="0"/>
          <w:numId w:val="7"/>
        </w:numPr>
        <w:shd w:val="clear" w:color="auto" w:fill="FFFFFF"/>
        <w:spacing w:before="100" w:beforeAutospacing="1" w:after="24"/>
        <w:ind w:left="567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為假設句型：</w:t>
      </w:r>
      <w:r>
        <w:rPr>
          <w:rFonts w:ascii="Arial" w:hAnsi="Arial" w:cs="Arial"/>
          <w:color w:val="202122"/>
          <w:sz w:val="23"/>
          <w:szCs w:val="23"/>
        </w:rPr>
        <w:t> 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Nâ-sì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bex-hiang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kòng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ban-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lan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i/>
          <w:iCs/>
          <w:color w:val="202122"/>
          <w:sz w:val="23"/>
          <w:szCs w:val="23"/>
        </w:rPr>
        <w:t>gi</w:t>
      </w:r>
      <w:proofErr w:type="spellEnd"/>
      <w:r>
        <w:rPr>
          <w:rFonts w:ascii="Arial" w:hAnsi="Arial" w:cs="Arial"/>
          <w:i/>
          <w:iCs/>
          <w:color w:val="202122"/>
          <w:sz w:val="23"/>
          <w:szCs w:val="23"/>
        </w:rPr>
        <w:t>, to ai oh.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</w:rPr>
        <w:t>（若是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你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不會講閩南語</w:t>
      </w:r>
      <w:r>
        <w:rPr>
          <w:rFonts w:ascii="Arial" w:hAnsi="Arial" w:cs="Arial"/>
          <w:color w:val="202122"/>
          <w:sz w:val="23"/>
          <w:szCs w:val="23"/>
        </w:rPr>
        <w:t>,</w:t>
      </w:r>
      <w:r>
        <w:rPr>
          <w:rFonts w:ascii="Arial" w:hAnsi="Arial" w:cs="Arial"/>
          <w:color w:val="202122"/>
          <w:sz w:val="23"/>
          <w:szCs w:val="23"/>
        </w:rPr>
        <w:t>就要學</w:t>
      </w:r>
      <w:r>
        <w:rPr>
          <w:rFonts w:ascii="Arial" w:hAnsi="Arial" w:cs="Arial"/>
          <w:color w:val="202122"/>
          <w:sz w:val="23"/>
          <w:szCs w:val="23"/>
        </w:rPr>
        <w:t xml:space="preserve">.", "If you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can not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speak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Minnan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language, you need to learn it"</w:t>
      </w:r>
      <w:r>
        <w:rPr>
          <w:rFonts w:ascii="Arial" w:hAnsi="Arial" w:cs="Arial"/>
          <w:color w:val="202122"/>
          <w:sz w:val="23"/>
          <w:szCs w:val="23"/>
        </w:rPr>
        <w:t>）。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Nâ-sî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（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Nâ</w:t>
      </w:r>
      <w:proofErr w:type="spellEnd"/>
      <w:r>
        <w:rPr>
          <w:rFonts w:ascii="Arial" w:hAnsi="Arial" w:cs="Arial"/>
          <w:color w:val="202122"/>
          <w:sz w:val="23"/>
          <w:szCs w:val="23"/>
        </w:rPr>
        <w:t>-ṁ-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sî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）：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若（不）是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之意，為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假設連接詞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。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bê-hiàng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：不會，為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否定動詞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。閩南語允許動詞之後再接動詞、比如：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bê-hiàng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r>
        <w:rPr>
          <w:rFonts w:ascii="Arial" w:hAnsi="Arial" w:cs="Arial"/>
          <w:color w:val="202122"/>
          <w:sz w:val="23"/>
          <w:szCs w:val="23"/>
        </w:rPr>
        <w:t>接</w:t>
      </w:r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kòng</w:t>
      </w:r>
      <w:proofErr w:type="spellEnd"/>
      <w:r>
        <w:rPr>
          <w:rFonts w:ascii="Arial" w:hAnsi="Arial" w:cs="Arial"/>
          <w:color w:val="202122"/>
          <w:sz w:val="23"/>
          <w:szCs w:val="23"/>
        </w:rPr>
        <w:t>。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kòng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：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講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之意，為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動詞。</w:t>
      </w:r>
      <w:r>
        <w:rPr>
          <w:rFonts w:ascii="Arial" w:hAnsi="Arial" w:cs="Arial"/>
          <w:color w:val="202122"/>
          <w:sz w:val="23"/>
          <w:szCs w:val="23"/>
        </w:rPr>
        <w:t xml:space="preserve">to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aî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（</w:t>
      </w:r>
      <w:r>
        <w:rPr>
          <w:rFonts w:ascii="Arial" w:hAnsi="Arial" w:cs="Arial"/>
          <w:color w:val="202122"/>
          <w:sz w:val="23"/>
          <w:szCs w:val="23"/>
        </w:rPr>
        <w:t xml:space="preserve">to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mài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）：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就要（不）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之意，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副詞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作前接強調用。</w:t>
      </w:r>
      <w:r>
        <w:rPr>
          <w:rFonts w:ascii="Arial" w:hAnsi="Arial" w:cs="Arial"/>
          <w:color w:val="202122"/>
          <w:sz w:val="23"/>
          <w:szCs w:val="23"/>
        </w:rPr>
        <w:t>oh</w:t>
      </w:r>
      <w:r>
        <w:rPr>
          <w:rFonts w:ascii="Arial" w:hAnsi="Arial" w:cs="Arial"/>
          <w:color w:val="202122"/>
          <w:sz w:val="23"/>
          <w:szCs w:val="23"/>
        </w:rPr>
        <w:t>：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學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之意，為</w:t>
      </w:r>
      <w:r>
        <w:rPr>
          <w:rFonts w:ascii="Arial" w:hAnsi="Arial" w:cs="Arial"/>
          <w:color w:val="202122"/>
          <w:sz w:val="23"/>
          <w:szCs w:val="23"/>
        </w:rPr>
        <w:t>"</w:t>
      </w:r>
      <w:hyperlink r:id="rId8" w:tooltip="動詞" w:history="1">
        <w:r>
          <w:rPr>
            <w:rStyle w:val="a4"/>
            <w:rFonts w:ascii="Arial" w:hAnsi="Arial" w:cs="Arial"/>
            <w:color w:val="0645AD"/>
            <w:sz w:val="23"/>
            <w:szCs w:val="23"/>
          </w:rPr>
          <w:t>動詞</w:t>
        </w:r>
      </w:hyperlink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。</w:t>
      </w:r>
      <w:r>
        <w:rPr>
          <w:rFonts w:ascii="Arial" w:hAnsi="Arial" w:cs="Arial"/>
          <w:color w:val="202122"/>
          <w:sz w:val="23"/>
          <w:szCs w:val="23"/>
          <w:vertAlign w:val="superscript"/>
        </w:rPr>
        <w:fldChar w:fldCharType="begin"/>
      </w:r>
      <w:r>
        <w:rPr>
          <w:rFonts w:ascii="Arial" w:hAnsi="Arial" w:cs="Arial"/>
          <w:color w:val="202122"/>
          <w:sz w:val="23"/>
          <w:szCs w:val="23"/>
          <w:vertAlign w:val="superscript"/>
        </w:rPr>
        <w:instrText xml:space="preserve"> HYPERLINK "https://zh.wikipedia.org/wiki/%E9%96%A9%E5%8D%97%E8%AA%9E%E6%96%87%E6%B3%95" \l "cite_note-daighibhunhua-21" </w:instrText>
      </w:r>
      <w:r>
        <w:rPr>
          <w:rFonts w:ascii="Arial" w:hAnsi="Arial" w:cs="Arial"/>
          <w:color w:val="202122"/>
          <w:sz w:val="23"/>
          <w:szCs w:val="23"/>
          <w:vertAlign w:val="superscript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vertAlign w:val="superscript"/>
        </w:rPr>
        <w:t>[21]</w:t>
      </w:r>
      <w:r>
        <w:rPr>
          <w:rFonts w:ascii="Arial" w:hAnsi="Arial" w:cs="Arial"/>
          <w:color w:val="202122"/>
          <w:sz w:val="23"/>
          <w:szCs w:val="23"/>
          <w:vertAlign w:val="superscript"/>
        </w:rPr>
        <w:fldChar w:fldCharType="end"/>
      </w:r>
    </w:p>
    <w:p w14:paraId="3D609500" w14:textId="77777777" w:rsidR="00402EBA" w:rsidRDefault="00402EBA" w:rsidP="005503BD">
      <w:pPr>
        <w:numPr>
          <w:ilvl w:val="0"/>
          <w:numId w:val="7"/>
        </w:numPr>
        <w:shd w:val="clear" w:color="auto" w:fill="FFFFFF"/>
        <w:spacing w:before="100" w:beforeAutospacing="1" w:after="24"/>
        <w:ind w:left="567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"Na-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si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（</w:t>
      </w:r>
      <w:r>
        <w:rPr>
          <w:rFonts w:ascii="Arial" w:hAnsi="Arial" w:cs="Arial"/>
          <w:color w:val="202122"/>
          <w:sz w:val="23"/>
          <w:szCs w:val="23"/>
        </w:rPr>
        <w:t>Na-m-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si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後面可接表示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人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或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事</w:t>
      </w:r>
      <w:r>
        <w:rPr>
          <w:rFonts w:ascii="Arial" w:hAnsi="Arial" w:cs="Arial"/>
          <w:color w:val="202122"/>
          <w:sz w:val="23"/>
          <w:szCs w:val="23"/>
        </w:rPr>
        <w:t>"</w:t>
      </w:r>
      <w:r>
        <w:rPr>
          <w:rFonts w:ascii="Arial" w:hAnsi="Arial" w:cs="Arial"/>
          <w:color w:val="202122"/>
          <w:sz w:val="23"/>
          <w:szCs w:val="23"/>
        </w:rPr>
        <w:t>的子句，一般這子句可省略掉</w:t>
      </w:r>
      <w:r>
        <w:rPr>
          <w:rFonts w:ascii="Arial" w:hAnsi="Arial" w:cs="Arial"/>
          <w:color w:val="202122"/>
          <w:sz w:val="23"/>
          <w:szCs w:val="23"/>
        </w:rPr>
        <w:fldChar w:fldCharType="begin"/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 w:hint="eastAsia"/>
          <w:color w:val="202122"/>
          <w:sz w:val="23"/>
          <w:szCs w:val="23"/>
        </w:rPr>
        <w:instrText>HYPERLINK "https://zh.wikipedia.org/wiki/%E4%B8%BB%E8%A9%9E" \o "</w:instrText>
      </w:r>
      <w:r>
        <w:rPr>
          <w:rFonts w:ascii="Arial" w:hAnsi="Arial" w:cs="Arial" w:hint="eastAsia"/>
          <w:color w:val="202122"/>
          <w:sz w:val="23"/>
          <w:szCs w:val="23"/>
        </w:rPr>
        <w:instrText>主詞</w:instrText>
      </w:r>
      <w:r>
        <w:rPr>
          <w:rFonts w:ascii="Arial" w:hAnsi="Arial" w:cs="Arial" w:hint="eastAsia"/>
          <w:color w:val="202122"/>
          <w:sz w:val="23"/>
          <w:szCs w:val="23"/>
        </w:rPr>
        <w:instrText>"</w:instrText>
      </w:r>
      <w:r>
        <w:rPr>
          <w:rFonts w:ascii="Arial" w:hAnsi="Arial" w:cs="Arial"/>
          <w:color w:val="202122"/>
          <w:sz w:val="23"/>
          <w:szCs w:val="23"/>
        </w:rPr>
        <w:instrText xml:space="preserve"> </w:instrText>
      </w:r>
      <w:r>
        <w:rPr>
          <w:rFonts w:ascii="Arial" w:hAnsi="Arial" w:cs="Arial"/>
          <w:color w:val="202122"/>
          <w:sz w:val="23"/>
          <w:szCs w:val="23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</w:rPr>
        <w:t>主詞</w:t>
      </w:r>
      <w:r>
        <w:rPr>
          <w:rFonts w:ascii="Arial" w:hAnsi="Arial" w:cs="Arial"/>
          <w:color w:val="202122"/>
          <w:sz w:val="23"/>
          <w:szCs w:val="23"/>
        </w:rPr>
        <w:fldChar w:fldCharType="end"/>
      </w:r>
      <w:r>
        <w:rPr>
          <w:rFonts w:ascii="Arial" w:hAnsi="Arial" w:cs="Arial"/>
          <w:color w:val="202122"/>
          <w:sz w:val="23"/>
          <w:szCs w:val="23"/>
        </w:rPr>
        <w:t>。句子的語氣強弱視使用時的主客觀條件而決定。</w:t>
      </w:r>
    </w:p>
    <w:p w14:paraId="3D40E6FC" w14:textId="4D877F6B" w:rsidR="00402EBA" w:rsidRPr="00AB2813" w:rsidRDefault="00402EBA" w:rsidP="00AB2813">
      <w:pPr>
        <w:rPr>
          <w:b/>
          <w:bCs/>
          <w:u w:val="single"/>
        </w:rPr>
      </w:pPr>
      <w:r w:rsidRPr="00AB2813">
        <w:rPr>
          <w:b/>
          <w:bCs/>
          <w:u w:val="single"/>
        </w:rPr>
        <w:t>Kam...？；...</w:t>
      </w:r>
      <w:proofErr w:type="spellStart"/>
      <w:r w:rsidRPr="00AB2813">
        <w:rPr>
          <w:b/>
          <w:bCs/>
          <w:u w:val="single"/>
        </w:rPr>
        <w:t>bue</w:t>
      </w:r>
      <w:proofErr w:type="spellEnd"/>
      <w:r w:rsidRPr="00AB2813">
        <w:rPr>
          <w:b/>
          <w:bCs/>
          <w:u w:val="single"/>
        </w:rPr>
        <w:t>？ （疑問句）</w:t>
      </w:r>
    </w:p>
    <w:p w14:paraId="7DEA1E0C" w14:textId="77777777" w:rsidR="00402EBA" w:rsidRDefault="00402EBA" w:rsidP="00AB2813">
      <w:pPr>
        <w:numPr>
          <w:ilvl w:val="0"/>
          <w:numId w:val="7"/>
        </w:numPr>
        <w:shd w:val="clear" w:color="auto" w:fill="FFFFFF"/>
        <w:spacing w:before="100" w:beforeAutospacing="1" w:after="24"/>
        <w:ind w:left="567"/>
        <w:rPr>
          <w:rFonts w:ascii="Arial" w:hAnsi="Arial" w:cs="Arial"/>
          <w:color w:val="202122"/>
          <w:sz w:val="23"/>
          <w:szCs w:val="23"/>
        </w:rPr>
      </w:pPr>
      <w:r>
        <w:rPr>
          <w:rFonts w:ascii="Arial" w:hAnsi="Arial" w:cs="Arial"/>
          <w:color w:val="202122"/>
          <w:sz w:val="23"/>
          <w:szCs w:val="23"/>
        </w:rPr>
        <w:t>閩南語的是否問句有兩種，一種是用「敢」（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kám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），「你敢欲去（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Lí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kám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beh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khì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）」，另一種一是在句末加上否定詞（無、袂、未、毋），「你食飽未（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Lí</w:t>
      </w:r>
      <w:proofErr w:type="spellEnd"/>
      <w:r>
        <w:rPr>
          <w:rFonts w:ascii="Arial" w:hAnsi="Arial" w:cs="Arial"/>
          <w:color w:val="20212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tsia̍h-pá</w:t>
      </w:r>
      <w:proofErr w:type="spellEnd"/>
      <w:r>
        <w:rPr>
          <w:rFonts w:ascii="Arial" w:hAnsi="Arial" w:cs="Arial"/>
          <w:color w:val="202122"/>
          <w:sz w:val="23"/>
          <w:szCs w:val="23"/>
        </w:rPr>
        <w:t>--</w:t>
      </w:r>
      <w:proofErr w:type="spellStart"/>
      <w:r>
        <w:rPr>
          <w:rFonts w:ascii="Arial" w:hAnsi="Arial" w:cs="Arial"/>
          <w:color w:val="202122"/>
          <w:sz w:val="23"/>
          <w:szCs w:val="23"/>
        </w:rPr>
        <w:t>buē</w:t>
      </w:r>
      <w:proofErr w:type="spellEnd"/>
      <w:r>
        <w:rPr>
          <w:rFonts w:ascii="Arial" w:hAnsi="Arial" w:cs="Arial"/>
          <w:color w:val="202122"/>
          <w:sz w:val="23"/>
          <w:szCs w:val="23"/>
        </w:rPr>
        <w:t>）」。</w:t>
      </w:r>
      <w:r>
        <w:rPr>
          <w:rFonts w:ascii="Arial" w:hAnsi="Arial" w:cs="Arial"/>
          <w:color w:val="202122"/>
          <w:sz w:val="23"/>
          <w:szCs w:val="23"/>
        </w:rPr>
        <w:t> </w:t>
      </w:r>
      <w:r>
        <w:rPr>
          <w:rFonts w:ascii="Arial" w:hAnsi="Arial" w:cs="Arial"/>
          <w:color w:val="202122"/>
          <w:sz w:val="23"/>
          <w:szCs w:val="23"/>
          <w:vertAlign w:val="superscript"/>
        </w:rPr>
        <w:fldChar w:fldCharType="begin"/>
      </w:r>
      <w:r>
        <w:rPr>
          <w:rFonts w:ascii="Arial" w:hAnsi="Arial" w:cs="Arial"/>
          <w:color w:val="202122"/>
          <w:sz w:val="23"/>
          <w:szCs w:val="23"/>
          <w:vertAlign w:val="superscript"/>
        </w:rPr>
        <w:instrText xml:space="preserve"> HYPERLINK "https://zh.wikipedia.org/wiki/%E9%96%A9%E5%8D%97%E8%AA%9E%E6%96%87%E6%B3%95" \l "cite_note-Cheng-19" </w:instrText>
      </w:r>
      <w:r>
        <w:rPr>
          <w:rFonts w:ascii="Arial" w:hAnsi="Arial" w:cs="Arial"/>
          <w:color w:val="202122"/>
          <w:sz w:val="23"/>
          <w:szCs w:val="23"/>
          <w:vertAlign w:val="superscript"/>
        </w:rPr>
        <w:fldChar w:fldCharType="separate"/>
      </w:r>
      <w:r>
        <w:rPr>
          <w:rStyle w:val="a4"/>
          <w:rFonts w:ascii="Arial" w:hAnsi="Arial" w:cs="Arial"/>
          <w:color w:val="0645AD"/>
          <w:sz w:val="23"/>
          <w:szCs w:val="23"/>
          <w:vertAlign w:val="superscript"/>
        </w:rPr>
        <w:t>[19]</w:t>
      </w:r>
      <w:r>
        <w:rPr>
          <w:rFonts w:ascii="Arial" w:hAnsi="Arial" w:cs="Arial"/>
          <w:color w:val="202122"/>
          <w:sz w:val="23"/>
          <w:szCs w:val="23"/>
          <w:vertAlign w:val="superscript"/>
        </w:rPr>
        <w:fldChar w:fldCharType="end"/>
      </w:r>
    </w:p>
    <w:p w14:paraId="60A65BFA" w14:textId="3DE1E400" w:rsidR="00E676FC" w:rsidRDefault="00E676FC">
      <w:r>
        <w:br w:type="page"/>
      </w:r>
    </w:p>
    <w:p w14:paraId="1E3902FB" w14:textId="7F9166B3" w:rsidR="00AE476F" w:rsidRPr="00D2443A" w:rsidRDefault="00AE476F" w:rsidP="00D2443A">
      <w:pPr>
        <w:pStyle w:val="3"/>
        <w:numPr>
          <w:ilvl w:val="0"/>
          <w:numId w:val="12"/>
        </w:numPr>
        <w:shd w:val="clear" w:color="auto" w:fill="FFFFFF"/>
        <w:spacing w:before="72" w:beforeAutospacing="0" w:after="0" w:afterAutospacing="0"/>
        <w:rPr>
          <w:rStyle w:val="mw-headline"/>
          <w:rFonts w:ascii="Arial" w:hAnsi="Arial" w:cs="Arial"/>
          <w:color w:val="000000"/>
          <w:sz w:val="24"/>
          <w:szCs w:val="24"/>
        </w:rPr>
      </w:pPr>
      <w:bookmarkStart w:id="1" w:name="_Toc99609565"/>
      <w:r w:rsidRPr="00D2443A">
        <w:rPr>
          <w:rStyle w:val="mw-headline"/>
          <w:rFonts w:ascii="Arial" w:hAnsi="Arial" w:cs="Arial"/>
          <w:color w:val="000000"/>
          <w:sz w:val="24"/>
          <w:szCs w:val="24"/>
        </w:rPr>
        <w:lastRenderedPageBreak/>
        <w:t>詞</w:t>
      </w:r>
      <w:r w:rsidR="007E06FE" w:rsidRPr="00D2443A">
        <w:rPr>
          <w:rStyle w:val="mw-headline"/>
          <w:rFonts w:ascii="Arial" w:hAnsi="Arial" w:cs="Arial" w:hint="eastAsia"/>
          <w:color w:val="000000"/>
          <w:sz w:val="24"/>
          <w:szCs w:val="24"/>
        </w:rPr>
        <w:t>類</w:t>
      </w:r>
      <w:r w:rsidR="00AB2813">
        <w:rPr>
          <w:rStyle w:val="mw-headline"/>
          <w:rFonts w:ascii="Arial" w:hAnsi="Arial" w:cs="Arial" w:hint="eastAsia"/>
          <w:color w:val="000000"/>
          <w:sz w:val="24"/>
          <w:szCs w:val="24"/>
        </w:rPr>
        <w:t>（台灣閩南語常用辭典）</w:t>
      </w:r>
      <w:bookmarkEnd w:id="1"/>
    </w:p>
    <w:p w14:paraId="0D386306" w14:textId="77777777" w:rsidR="007E06FE" w:rsidRPr="007E06FE" w:rsidRDefault="007E06FE" w:rsidP="007E06FE">
      <w:pPr>
        <w:rPr>
          <w:rFonts w:hint="eastAsia"/>
          <w:b/>
          <w:bCs/>
        </w:rPr>
      </w:pPr>
    </w:p>
    <w:tbl>
      <w:tblPr>
        <w:tblW w:w="5000" w:type="pct"/>
        <w:jc w:val="center"/>
        <w:tblCellSpacing w:w="10" w:type="dxa"/>
        <w:shd w:val="clear" w:color="auto" w:fill="E4D5BE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24"/>
        <w:gridCol w:w="7876"/>
      </w:tblGrid>
      <w:tr w:rsidR="00AE4336" w14:paraId="782A7DAC" w14:textId="77777777" w:rsidTr="00AE476F">
        <w:trPr>
          <w:tblCellSpacing w:w="10" w:type="dxa"/>
          <w:jc w:val="center"/>
        </w:trPr>
        <w:tc>
          <w:tcPr>
            <w:tcW w:w="394" w:type="dxa"/>
            <w:shd w:val="clear" w:color="auto" w:fill="E4D5BE"/>
            <w:vAlign w:val="center"/>
            <w:hideMark/>
          </w:tcPr>
          <w:p w14:paraId="5CFBF50E" w14:textId="77777777" w:rsidR="00AE4336" w:rsidRDefault="00AE4336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1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、</w:t>
            </w:r>
          </w:p>
        </w:tc>
        <w:tc>
          <w:tcPr>
            <w:tcW w:w="7910" w:type="dxa"/>
            <w:shd w:val="clear" w:color="auto" w:fill="E4D5BE"/>
            <w:vAlign w:val="center"/>
            <w:hideMark/>
          </w:tcPr>
          <w:p w14:paraId="48F4F366" w14:textId="77777777" w:rsidR="00AE4336" w:rsidRDefault="00AE4336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所標注之詞性含名詞、代詞、數詞、量詞、時間詞、方位詞、動詞、形容詞、副詞、嘆詞、介詞、連詞、助詞、擬聲詞、擬態詞等。</w:t>
            </w:r>
          </w:p>
        </w:tc>
      </w:tr>
      <w:tr w:rsidR="00AE4336" w14:paraId="3C33AA58" w14:textId="77777777" w:rsidTr="00AE476F">
        <w:trPr>
          <w:tblCellSpacing w:w="10" w:type="dxa"/>
          <w:jc w:val="center"/>
        </w:trPr>
        <w:tc>
          <w:tcPr>
            <w:tcW w:w="394" w:type="dxa"/>
            <w:shd w:val="clear" w:color="auto" w:fill="E4D5BE"/>
            <w:vAlign w:val="center"/>
            <w:hideMark/>
          </w:tcPr>
          <w:p w14:paraId="112425B9" w14:textId="77777777" w:rsidR="00AE4336" w:rsidRDefault="00AE4336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2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、</w:t>
            </w:r>
          </w:p>
        </w:tc>
        <w:tc>
          <w:tcPr>
            <w:tcW w:w="7910" w:type="dxa"/>
            <w:shd w:val="clear" w:color="auto" w:fill="E4D5BE"/>
            <w:vAlign w:val="center"/>
            <w:hideMark/>
          </w:tcPr>
          <w:p w14:paraId="32C7F5F6" w14:textId="038809A1" w:rsidR="00AE4336" w:rsidRDefault="00AE4336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除詞綴外，其餘詞目均須標注詞性。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br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例：【大】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 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"https://twblg.dict.edu.tw/holodict_new/images/04.gif" \* MERGEFORMATINET </w:instrTex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03EE46F5" wp14:editId="36234E85">
                  <wp:extent cx="241300" cy="2413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br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名詞前綴。用於女子對丈夫之父母的稱呼。例：大官　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ta-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kuann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(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公公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)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、大家　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ta-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ke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(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婆婆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)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。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br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例：【大官】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br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"https://twblg.dict.edu.tw/holodict_new/images/susing3.gif" \* MERGEFORMATINET </w:instrTex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6724C9A4" wp14:editId="277F4E47">
                  <wp:extent cx="241300" cy="2413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公公。媳婦對外人稱呼自己丈夫的父親為「大官」。例：咱做大官的，目睭愛瞌一蕊，毋通傷頂真。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Lán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tsò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ta-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kuann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--ê,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ba̍k-tsiu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ài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kheh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tsi̍t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luí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, m̄-thang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siunn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tíng-tsin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. (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我們做為人家的公公，要睜一隻眼閉一隻眼，不可太認真。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)</w:t>
            </w:r>
          </w:p>
        </w:tc>
      </w:tr>
      <w:tr w:rsidR="00AE4336" w14:paraId="58A2471F" w14:textId="77777777" w:rsidTr="00AE476F">
        <w:trPr>
          <w:tblCellSpacing w:w="10" w:type="dxa"/>
          <w:jc w:val="center"/>
        </w:trPr>
        <w:tc>
          <w:tcPr>
            <w:tcW w:w="394" w:type="dxa"/>
            <w:shd w:val="clear" w:color="auto" w:fill="E4D5BE"/>
            <w:vAlign w:val="center"/>
            <w:hideMark/>
          </w:tcPr>
          <w:p w14:paraId="251AD2DA" w14:textId="77777777" w:rsidR="00AE4336" w:rsidRDefault="00AE4336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3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、</w:t>
            </w:r>
          </w:p>
        </w:tc>
        <w:tc>
          <w:tcPr>
            <w:tcW w:w="7910" w:type="dxa"/>
            <w:shd w:val="clear" w:color="auto" w:fill="E4D5BE"/>
            <w:vAlign w:val="center"/>
            <w:hideMark/>
          </w:tcPr>
          <w:p w14:paraId="1117C9B8" w14:textId="175620B0" w:rsidR="00AE4336" w:rsidRDefault="00AE4336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若該詞目具多樣語法功能，詞性不固定時，取其較常用狀況標注之，且例句中該詞目之使用狀況當符合所標注詞性。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br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例：【歹運】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br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"https://twblg.dict.edu.tw/holodict_new/images/susing6.gif" \* MERGEFORMATINET </w:instrTex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095891F7" wp14:editId="385B0831">
                  <wp:extent cx="241300" cy="2413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背運、倒楣。運氣不好。例：阿英仔有夠歹運，見若儉寡錢，人就破病。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A-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ing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--á ū-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kàu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pháinn-ūn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kiàn-nā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khiām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kuá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tsînn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lâng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tō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phuà-</w:t>
            </w:r>
            <w:proofErr w:type="gram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pēnn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.(</w:t>
            </w:r>
            <w:proofErr w:type="gram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阿英運氣很差，只要存點錢，就會生病。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)</w:t>
            </w:r>
          </w:p>
        </w:tc>
      </w:tr>
      <w:tr w:rsidR="00AE4336" w14:paraId="101538DA" w14:textId="77777777" w:rsidTr="00AE476F">
        <w:trPr>
          <w:tblCellSpacing w:w="10" w:type="dxa"/>
          <w:jc w:val="center"/>
        </w:trPr>
        <w:tc>
          <w:tcPr>
            <w:tcW w:w="394" w:type="dxa"/>
            <w:shd w:val="clear" w:color="auto" w:fill="E4D5BE"/>
            <w:vAlign w:val="center"/>
            <w:hideMark/>
          </w:tcPr>
          <w:p w14:paraId="648F61B4" w14:textId="77777777" w:rsidR="00AE4336" w:rsidRDefault="00AE4336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4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、</w:t>
            </w:r>
          </w:p>
        </w:tc>
        <w:tc>
          <w:tcPr>
            <w:tcW w:w="7910" w:type="dxa"/>
            <w:shd w:val="clear" w:color="auto" w:fill="E4D5BE"/>
            <w:vAlign w:val="center"/>
            <w:hideMark/>
          </w:tcPr>
          <w:p w14:paraId="6BA41061" w14:textId="2481ADDD" w:rsidR="00AE4336" w:rsidRDefault="00AE4336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成語、慣用語、俚語、俗語及諺語等以「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"https://twblg.dict.edu.tw/holodict_new/images/susing17.gif" \* MERGEFORMATINET </w:instrTex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25E46E19" wp14:editId="051C29F1">
                  <wp:extent cx="241300" cy="2413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」標示之。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br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例：【尖跤幼手】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br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"https://twblg.dict.edu.tw/holodict_new/images/susing17.gif" \* MERGEFORMATINET </w:instrTex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476085DB" wp14:editId="1410D571">
                  <wp:extent cx="241300" cy="2413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指人手腳細嫩，不適合粗活。例：伊尖跤幼手，這款粗工，敢會堪得？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I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tsiam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-kha-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iù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-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tshiú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tsit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khuán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tshoo-kang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kám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ē-</w:t>
            </w:r>
            <w:proofErr w:type="spellStart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kham</w:t>
            </w:r>
            <w:proofErr w:type="spellEnd"/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--tit? (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他手腳細嫩，這種粗活，受得了嗎？</w:t>
            </w:r>
            <w:r>
              <w:rPr>
                <w:rFonts w:ascii="Segoe UI" w:hAnsi="Segoe UI" w:cs="Segoe UI"/>
                <w:color w:val="000000"/>
                <w:sz w:val="23"/>
                <w:szCs w:val="23"/>
              </w:rPr>
              <w:t>)</w:t>
            </w:r>
          </w:p>
        </w:tc>
      </w:tr>
    </w:tbl>
    <w:p w14:paraId="1A30D314" w14:textId="2B1DBDB8" w:rsidR="00C3012D" w:rsidRDefault="00C3012D">
      <w:pPr>
        <w:rPr>
          <w:rFonts w:hint="eastAsia"/>
        </w:rPr>
      </w:pPr>
    </w:p>
    <w:p w14:paraId="2F0418FB" w14:textId="22230F42" w:rsidR="00AE476F" w:rsidRPr="00AE476F" w:rsidRDefault="00AE476F">
      <w:pPr>
        <w:rPr>
          <w:b/>
          <w:bCs/>
        </w:rPr>
      </w:pPr>
      <w:r w:rsidRPr="00AE476F">
        <w:rPr>
          <w:b/>
          <w:bCs/>
        </w:rPr>
        <w:t>常用符號一覽表</w:t>
      </w:r>
    </w:p>
    <w:tbl>
      <w:tblPr>
        <w:tblW w:w="5000" w:type="pct"/>
        <w:jc w:val="center"/>
        <w:tblCellSpacing w:w="10" w:type="dxa"/>
        <w:shd w:val="clear" w:color="auto" w:fill="362E2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1845"/>
        <w:gridCol w:w="3479"/>
      </w:tblGrid>
      <w:tr w:rsidR="00AE476F" w:rsidRPr="00AE476F" w14:paraId="73EC2040" w14:textId="77777777" w:rsidTr="00AE476F">
        <w:trPr>
          <w:tblCellSpacing w:w="10" w:type="dxa"/>
          <w:jc w:val="center"/>
        </w:trPr>
        <w:tc>
          <w:tcPr>
            <w:tcW w:w="1775" w:type="pct"/>
            <w:shd w:val="clear" w:color="auto" w:fill="C4AE94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7303781" w14:textId="77777777" w:rsidR="00AE476F" w:rsidRPr="00AE476F" w:rsidRDefault="00AE476F" w:rsidP="00AE476F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b/>
                <w:bCs/>
                <w:color w:val="000000"/>
                <w:sz w:val="23"/>
                <w:szCs w:val="23"/>
              </w:rPr>
              <w:t>常用符號</w:t>
            </w:r>
          </w:p>
        </w:tc>
        <w:tc>
          <w:tcPr>
            <w:tcW w:w="1099" w:type="pct"/>
            <w:shd w:val="clear" w:color="auto" w:fill="C4AE94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5FCDF387" w14:textId="77777777" w:rsidR="00AE476F" w:rsidRPr="00AE476F" w:rsidRDefault="00AE476F" w:rsidP="00AE476F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b/>
                <w:bCs/>
                <w:color w:val="000000"/>
                <w:sz w:val="23"/>
                <w:szCs w:val="23"/>
              </w:rPr>
              <w:t>代表意義</w:t>
            </w:r>
          </w:p>
        </w:tc>
        <w:tc>
          <w:tcPr>
            <w:tcW w:w="2078" w:type="pct"/>
            <w:shd w:val="clear" w:color="auto" w:fill="C4AE94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7B046D90" w14:textId="77777777" w:rsidR="00AE476F" w:rsidRPr="00AE476F" w:rsidRDefault="00AE476F" w:rsidP="00AE476F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b/>
                <w:bCs/>
                <w:color w:val="000000"/>
                <w:sz w:val="23"/>
                <w:szCs w:val="23"/>
              </w:rPr>
              <w:t>出現位置</w:t>
            </w:r>
          </w:p>
        </w:tc>
      </w:tr>
      <w:tr w:rsidR="00AE476F" w:rsidRPr="00AE476F" w14:paraId="7C9FB572" w14:textId="77777777" w:rsidTr="00AE476F">
        <w:trPr>
          <w:tblCellSpacing w:w="10" w:type="dxa"/>
          <w:jc w:val="center"/>
        </w:trPr>
        <w:tc>
          <w:tcPr>
            <w:tcW w:w="1775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449E29AA" w14:textId="15838B8C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"https://twblg.dict.edu.tw/holodict_new/images/fang.gif"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65B27E1F" wp14:editId="332109D9">
                  <wp:extent cx="241300" cy="2413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</w:p>
        </w:tc>
        <w:tc>
          <w:tcPr>
            <w:tcW w:w="1099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2B146B0" w14:textId="77777777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附錄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-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方言差</w:t>
            </w:r>
          </w:p>
        </w:tc>
        <w:tc>
          <w:tcPr>
            <w:tcW w:w="2078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65F17EF0" w14:textId="77777777" w:rsidR="00AE476F" w:rsidRPr="00AE476F" w:rsidRDefault="00AE476F" w:rsidP="00AE476F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詞目欄</w:t>
            </w:r>
          </w:p>
        </w:tc>
      </w:tr>
      <w:tr w:rsidR="00AE476F" w:rsidRPr="00AE476F" w14:paraId="06A2945E" w14:textId="77777777" w:rsidTr="00AE476F">
        <w:trPr>
          <w:tblCellSpacing w:w="10" w:type="dxa"/>
          <w:jc w:val="center"/>
        </w:trPr>
        <w:tc>
          <w:tcPr>
            <w:tcW w:w="1775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1600DBB7" w14:textId="743F1185" w:rsidR="00AE476F" w:rsidRPr="00AE476F" w:rsidRDefault="00AE476F" w:rsidP="00AE476F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lastRenderedPageBreak/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"https://twblg.dict.edu.tw/holodict_new/images/susing3.gif"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0B9D51FE" wp14:editId="5B2D4F10">
                  <wp:extent cx="241300" cy="2413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"https://twblg.dict.edu.tw/holodict_new/images/susing2.gif"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2D5F31E0" wp14:editId="1CF33A17">
                  <wp:extent cx="241300" cy="2413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"https://twblg.dict.edu.tw/holodict_new/images/susing15.gif"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3809257C" wp14:editId="77C6C54D">
                  <wp:extent cx="241300" cy="2413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"https://twblg.dict.edu.tw/holodict_new/images/susing11.gif"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51EFC7FC" wp14:editId="3DFEA1DD">
                  <wp:extent cx="241300" cy="2413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"https://twblg.dict.edu.tw/holodict_new/images/susing7.gif"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76D7E263" wp14:editId="273F52D1">
                  <wp:extent cx="241300" cy="2413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"https://twblg.dict.edu.tw/holodict_new/images/susing5.gif"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5314F9FB" wp14:editId="03B93AF6">
                  <wp:extent cx="241300" cy="2413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"https://twblg.dict.edu.tw/holodict_new/images/susing9.gif"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66C70280" wp14:editId="6D0FFA86">
                  <wp:extent cx="241300" cy="2413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br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"https://twblg.dict.edu.tw/holodict_new/images/susing6.gif"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7BB7CD0D" wp14:editId="00291877">
                  <wp:extent cx="241300" cy="2413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"https://twblg.dict.edu.tw/holodict_new/images/susing8.gif"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554262C8" wp14:editId="31EC2A2D">
                  <wp:extent cx="241300" cy="2413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"https://twblg.dict.edu.tw/holodict_new/images/susing12.gif"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6ED4849F" wp14:editId="59C76EA2">
                  <wp:extent cx="241300" cy="2413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"https://twblg.dict.edu.tw/holodict_new/images/susing1.gif"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69F0AC2A" wp14:editId="63984858">
                  <wp:extent cx="241300" cy="2413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"https://twblg.dict.edu.tw/holodict_new/images/susing10.gif"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5109B062" wp14:editId="3FF651CF">
                  <wp:extent cx="241300" cy="2413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"https://twblg.dict.edu.tw/holodict_new/images/susing4.gif"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7BC0735E" wp14:editId="4CEE9C4F">
                  <wp:extent cx="241300" cy="2413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"https://twblg.dict.edu.tw/holodict_new/images/susing18.gif"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2116E033" wp14:editId="7A7BB0CE">
                  <wp:extent cx="241300" cy="2413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br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"https://twblg.dict.edu.tw/holodict_new/images/susing13.gif"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05A3D288" wp14:editId="51AC5939">
                  <wp:extent cx="241300" cy="2413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"https://twblg.dict.edu.tw/holodict_new/images/susing14.gif"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78D06240" wp14:editId="20A274AB">
                  <wp:extent cx="241300" cy="2413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 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"https://twblg.dict.edu.tw/holodict_new/images/susing16.gif"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6D562FF4" wp14:editId="4EAA88C7">
                  <wp:extent cx="381635" cy="2413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</w:p>
        </w:tc>
        <w:tc>
          <w:tcPr>
            <w:tcW w:w="1099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39F9B45A" w14:textId="77777777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詞性</w:t>
            </w:r>
          </w:p>
        </w:tc>
        <w:tc>
          <w:tcPr>
            <w:tcW w:w="2078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3B88B55D" w14:textId="77777777" w:rsidR="00AE476F" w:rsidRPr="00AE476F" w:rsidRDefault="00AE476F" w:rsidP="00AE476F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釋義欄</w:t>
            </w:r>
          </w:p>
        </w:tc>
      </w:tr>
      <w:tr w:rsidR="00AE476F" w:rsidRPr="00AE476F" w14:paraId="727B394A" w14:textId="77777777" w:rsidTr="00AE476F">
        <w:trPr>
          <w:tblCellSpacing w:w="10" w:type="dxa"/>
          <w:jc w:val="center"/>
        </w:trPr>
        <w:tc>
          <w:tcPr>
            <w:tcW w:w="1775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26229CFD" w14:textId="4135C170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"https://twblg.dict.edu.tw/holodict_new/images/susing17.gif"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1E7A837A" wp14:editId="3F5BD637">
                  <wp:extent cx="241300" cy="2413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</w:p>
        </w:tc>
        <w:tc>
          <w:tcPr>
            <w:tcW w:w="1099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18ED4A4A" w14:textId="77777777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慣用語、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 xml:space="preserve"> 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成語、俚語、俗語及諺語等</w:t>
            </w:r>
          </w:p>
        </w:tc>
        <w:tc>
          <w:tcPr>
            <w:tcW w:w="2078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6247AB15" w14:textId="77777777" w:rsidR="00AE476F" w:rsidRPr="00AE476F" w:rsidRDefault="00AE476F" w:rsidP="00AE476F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釋義欄</w:t>
            </w:r>
          </w:p>
        </w:tc>
      </w:tr>
      <w:tr w:rsidR="00AE476F" w:rsidRPr="00AE476F" w14:paraId="300A84A4" w14:textId="77777777" w:rsidTr="00AE476F">
        <w:trPr>
          <w:tblCellSpacing w:w="10" w:type="dxa"/>
          <w:jc w:val="center"/>
        </w:trPr>
        <w:tc>
          <w:tcPr>
            <w:tcW w:w="1775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7C51C4F7" w14:textId="0D31A3F9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"https://twblg.dict.edu.tw/holodict_new/images/jin.gif"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5D129F15" wp14:editId="701FC0BA">
                  <wp:extent cx="241300" cy="2413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</w:p>
        </w:tc>
        <w:tc>
          <w:tcPr>
            <w:tcW w:w="1099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67FE25F3" w14:textId="77777777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近義詞</w:t>
            </w:r>
          </w:p>
        </w:tc>
        <w:tc>
          <w:tcPr>
            <w:tcW w:w="2078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1C02BC9D" w14:textId="77777777" w:rsidR="00AE476F" w:rsidRPr="00AE476F" w:rsidRDefault="00AE476F" w:rsidP="00AE476F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呈現於釋義欄</w:t>
            </w:r>
          </w:p>
        </w:tc>
      </w:tr>
      <w:tr w:rsidR="00AE476F" w:rsidRPr="00AE476F" w14:paraId="4935CC7F" w14:textId="77777777" w:rsidTr="00AE476F">
        <w:trPr>
          <w:tblCellSpacing w:w="10" w:type="dxa"/>
          <w:jc w:val="center"/>
        </w:trPr>
        <w:tc>
          <w:tcPr>
            <w:tcW w:w="1775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1E8F447F" w14:textId="4F1667EE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"https://twblg.dict.edu.tw/holodict_new/images/fan.gif"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2E6DD893" wp14:editId="20509950">
                  <wp:extent cx="241300" cy="2413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</w:p>
        </w:tc>
        <w:tc>
          <w:tcPr>
            <w:tcW w:w="1099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79438976" w14:textId="77777777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反義詞</w:t>
            </w:r>
          </w:p>
        </w:tc>
        <w:tc>
          <w:tcPr>
            <w:tcW w:w="2078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2EFD5F17" w14:textId="77777777" w:rsidR="00AE476F" w:rsidRPr="00AE476F" w:rsidRDefault="00AE476F" w:rsidP="00AE476F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呈現於釋義欄</w:t>
            </w:r>
          </w:p>
        </w:tc>
      </w:tr>
      <w:tr w:rsidR="00AE476F" w:rsidRPr="00AE476F" w14:paraId="4C414B3C" w14:textId="77777777" w:rsidTr="00AE476F">
        <w:trPr>
          <w:tblCellSpacing w:w="10" w:type="dxa"/>
          <w:jc w:val="center"/>
        </w:trPr>
        <w:tc>
          <w:tcPr>
            <w:tcW w:w="1775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2FF3077E" w14:textId="41FFCFFB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"https://twblg.dict.edu.tw/holodict_new/images/01.gif"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471A411D" wp14:editId="07BB92EA">
                  <wp:extent cx="241300" cy="2413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</w:p>
        </w:tc>
        <w:tc>
          <w:tcPr>
            <w:tcW w:w="1099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19734112" w14:textId="77777777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文讀音</w:t>
            </w:r>
          </w:p>
        </w:tc>
        <w:tc>
          <w:tcPr>
            <w:tcW w:w="2078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75941046" w14:textId="77777777" w:rsidR="00AE476F" w:rsidRPr="00AE476F" w:rsidRDefault="00AE476F" w:rsidP="00AE476F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1)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檢索結果時，呈現於音讀欄。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br/>
              <w:t>2)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內容呈現於又見音欄。</w:t>
            </w:r>
          </w:p>
        </w:tc>
      </w:tr>
      <w:tr w:rsidR="00AE476F" w:rsidRPr="00AE476F" w14:paraId="0C580218" w14:textId="77777777" w:rsidTr="00AE476F">
        <w:trPr>
          <w:tblCellSpacing w:w="10" w:type="dxa"/>
          <w:jc w:val="center"/>
        </w:trPr>
        <w:tc>
          <w:tcPr>
            <w:tcW w:w="1775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7FF015BC" w14:textId="5CE2F858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"https://twblg.dict.edu.tw/holodict_new/images/02.gif"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5540DAD6" wp14:editId="5D9FF766">
                  <wp:extent cx="241300" cy="2413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</w:p>
        </w:tc>
        <w:tc>
          <w:tcPr>
            <w:tcW w:w="1099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387EBE70" w14:textId="77777777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白讀音</w:t>
            </w:r>
          </w:p>
        </w:tc>
        <w:tc>
          <w:tcPr>
            <w:tcW w:w="2078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715CB350" w14:textId="77777777" w:rsidR="00AE476F" w:rsidRPr="00AE476F" w:rsidRDefault="00AE476F" w:rsidP="00AE476F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1)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檢索結果時，呈現於音讀欄。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br/>
              <w:t>2)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內容呈現於又見音欄。</w:t>
            </w:r>
          </w:p>
        </w:tc>
      </w:tr>
      <w:tr w:rsidR="00AE476F" w:rsidRPr="00AE476F" w14:paraId="6EC760EA" w14:textId="77777777" w:rsidTr="00AE476F">
        <w:trPr>
          <w:tblCellSpacing w:w="10" w:type="dxa"/>
          <w:jc w:val="center"/>
        </w:trPr>
        <w:tc>
          <w:tcPr>
            <w:tcW w:w="1775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27551A47" w14:textId="611748B0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"https://twblg.dict.edu.tw/holodict_new/images/03.gif"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341833C3" wp14:editId="53A7A2A4">
                  <wp:extent cx="241300" cy="2413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</w:p>
        </w:tc>
        <w:tc>
          <w:tcPr>
            <w:tcW w:w="1099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6DDDB2E" w14:textId="77777777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俗讀音</w:t>
            </w:r>
          </w:p>
        </w:tc>
        <w:tc>
          <w:tcPr>
            <w:tcW w:w="2078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82E2ED5" w14:textId="77777777" w:rsidR="00AE476F" w:rsidRPr="00AE476F" w:rsidRDefault="00AE476F" w:rsidP="00AE476F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1)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檢索結果時，呈現於音讀欄。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br/>
              <w:t>2)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內容呈現於又見音欄。</w:t>
            </w:r>
          </w:p>
        </w:tc>
      </w:tr>
      <w:tr w:rsidR="00AE476F" w:rsidRPr="00AE476F" w14:paraId="6E856EA8" w14:textId="77777777" w:rsidTr="00AE476F">
        <w:trPr>
          <w:tblCellSpacing w:w="10" w:type="dxa"/>
          <w:jc w:val="center"/>
        </w:trPr>
        <w:tc>
          <w:tcPr>
            <w:tcW w:w="1775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71DDF268" w14:textId="7467BF4A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begin"/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instrText xml:space="preserve"> INCLUDEPICTURE "https://twblg.dict.edu.tw/holodict_new/images/04.gif" \* MERGEFORMATINET </w:instrTex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separate"/>
            </w:r>
            <w:r w:rsidRPr="00AE476F">
              <w:rPr>
                <w:rFonts w:ascii="Segoe UI" w:hAnsi="Segoe UI" w:cs="Segoe UI"/>
                <w:noProof/>
                <w:color w:val="000000"/>
                <w:sz w:val="23"/>
                <w:szCs w:val="23"/>
              </w:rPr>
              <w:drawing>
                <wp:inline distT="0" distB="0" distL="0" distR="0" wp14:anchorId="1F868886" wp14:editId="227B6F40">
                  <wp:extent cx="241300" cy="2413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fldChar w:fldCharType="end"/>
            </w:r>
          </w:p>
        </w:tc>
        <w:tc>
          <w:tcPr>
            <w:tcW w:w="1099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6AA9744B" w14:textId="77777777" w:rsidR="00AE476F" w:rsidRPr="00AE476F" w:rsidRDefault="00AE476F" w:rsidP="00AE476F">
            <w:pPr>
              <w:spacing w:line="375" w:lineRule="atLeast"/>
              <w:jc w:val="center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替代字</w:t>
            </w:r>
          </w:p>
        </w:tc>
        <w:tc>
          <w:tcPr>
            <w:tcW w:w="2078" w:type="pct"/>
            <w:shd w:val="clear" w:color="auto" w:fill="D1C0A5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1DF4C79" w14:textId="77777777" w:rsidR="00AE476F" w:rsidRPr="00AE476F" w:rsidRDefault="00AE476F" w:rsidP="00AE476F">
            <w:pPr>
              <w:spacing w:line="375" w:lineRule="atLeast"/>
              <w:rPr>
                <w:rFonts w:ascii="Segoe UI" w:hAnsi="Segoe UI" w:cs="Segoe UI"/>
                <w:color w:val="000000"/>
                <w:sz w:val="23"/>
                <w:szCs w:val="23"/>
              </w:rPr>
            </w:pP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1)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檢索結果時，呈現於音讀欄。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br/>
              <w:t>2)</w:t>
            </w:r>
            <w:r w:rsidRPr="00AE476F">
              <w:rPr>
                <w:rFonts w:ascii="Segoe UI" w:hAnsi="Segoe UI" w:cs="Segoe UI"/>
                <w:color w:val="000000"/>
                <w:sz w:val="23"/>
                <w:szCs w:val="23"/>
              </w:rPr>
              <w:t>內容呈現於詞目欄，緊跟著詞目。</w:t>
            </w:r>
          </w:p>
        </w:tc>
      </w:tr>
    </w:tbl>
    <w:p w14:paraId="50B6F977" w14:textId="168D28F1" w:rsidR="00AE476F" w:rsidRPr="00AE476F" w:rsidRDefault="00AE476F">
      <w:pPr>
        <w:rPr>
          <w:rFonts w:hint="eastAsia"/>
        </w:rPr>
      </w:pPr>
    </w:p>
    <w:p w14:paraId="08F5CFA8" w14:textId="41424A57" w:rsidR="008F04C4" w:rsidRDefault="00B819CF" w:rsidP="008F04C4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名詞</w:t>
      </w:r>
      <w:r w:rsidR="00C3012D">
        <w:rPr>
          <w:rFonts w:hint="eastAsia"/>
        </w:rPr>
        <w:t>（</w:t>
      </w:r>
      <w:r w:rsidR="00C3012D" w:rsidRPr="00C3012D">
        <w:t>Noun</w:t>
      </w:r>
      <w:r w:rsidR="00C3012D">
        <w:rPr>
          <w:rFonts w:hint="eastAsia"/>
        </w:rPr>
        <w:t>）</w:t>
      </w:r>
      <w:r w:rsidR="008F04C4">
        <w:rPr>
          <w:rFonts w:hint="eastAsia"/>
        </w:rPr>
        <w:t>：</w:t>
      </w:r>
      <w:r w:rsidR="008F04C4" w:rsidRPr="008F04C4">
        <w:rPr>
          <w:rFonts w:hint="eastAsia"/>
        </w:rPr>
        <w:t>所有 人、地、事、物等,實體的名稱。</w:t>
      </w:r>
    </w:p>
    <w:p w14:paraId="2FBB4308" w14:textId="0DFB3997" w:rsidR="0092388C" w:rsidRPr="0092388C" w:rsidRDefault="0092388C" w:rsidP="0092388C">
      <w:r w:rsidRPr="0092388C">
        <w:lastRenderedPageBreak/>
        <w:drawing>
          <wp:inline distT="0" distB="0" distL="0" distR="0" wp14:anchorId="79DD0342" wp14:editId="2F0C6519">
            <wp:extent cx="5270500" cy="4265930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B3A4" w14:textId="77777777" w:rsidR="0092388C" w:rsidRDefault="0092388C" w:rsidP="0092388C">
      <w:pPr>
        <w:rPr>
          <w:rFonts w:hint="eastAsia"/>
        </w:rPr>
      </w:pPr>
    </w:p>
    <w:p w14:paraId="41B360DB" w14:textId="17096BE1" w:rsidR="000B5C2C" w:rsidRDefault="00B819CF" w:rsidP="000B5C2C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代</w:t>
      </w:r>
      <w:r w:rsidR="0092388C">
        <w:rPr>
          <w:rFonts w:hint="eastAsia"/>
        </w:rPr>
        <w:t>名</w:t>
      </w:r>
      <w:r w:rsidRPr="00B819CF">
        <w:rPr>
          <w:rFonts w:hint="eastAsia"/>
        </w:rPr>
        <w:t>詞</w:t>
      </w:r>
      <w:r w:rsidR="00C3012D">
        <w:rPr>
          <w:rFonts w:hint="eastAsia"/>
        </w:rPr>
        <w:t>（</w:t>
      </w:r>
      <w:r w:rsidR="00C3012D" w:rsidRPr="00C3012D">
        <w:t>Pronoun</w:t>
      </w:r>
      <w:r w:rsidR="00C3012D">
        <w:rPr>
          <w:rFonts w:hint="eastAsia"/>
        </w:rPr>
        <w:t>）</w:t>
      </w:r>
      <w:r w:rsidR="008F04C4">
        <w:rPr>
          <w:rFonts w:hint="eastAsia"/>
        </w:rPr>
        <w:t>：</w:t>
      </w:r>
      <w:r w:rsidR="008F04C4" w:rsidRPr="008F04C4">
        <w:rPr>
          <w:rFonts w:hint="eastAsia"/>
        </w:rPr>
        <w:t>用來代替特定名詞的語辭。</w:t>
      </w:r>
    </w:p>
    <w:p w14:paraId="4FFCBAA4" w14:textId="11F452DD" w:rsidR="0092388C" w:rsidRDefault="0092388C" w:rsidP="0092388C">
      <w:r w:rsidRPr="0092388C">
        <w:drawing>
          <wp:inline distT="0" distB="0" distL="0" distR="0" wp14:anchorId="651BB04A" wp14:editId="019350E0">
            <wp:extent cx="5270500" cy="2903220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89F6" w14:textId="76AC6161" w:rsidR="0092388C" w:rsidRDefault="0092388C" w:rsidP="0092388C"/>
    <w:p w14:paraId="3DD330AB" w14:textId="494F713A" w:rsidR="008F04C4" w:rsidRDefault="008F04C4" w:rsidP="00386C9F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動詞</w:t>
      </w:r>
      <w:r w:rsidR="00CD26F4">
        <w:rPr>
          <w:rFonts w:hint="eastAsia"/>
        </w:rPr>
        <w:t>（</w:t>
      </w:r>
      <w:r w:rsidR="00CD26F4" w:rsidRPr="00CD26F4">
        <w:t>Verb</w:t>
      </w:r>
      <w:r w:rsidR="00CD26F4">
        <w:rPr>
          <w:rFonts w:hint="eastAsia"/>
        </w:rPr>
        <w:t>）</w:t>
      </w:r>
      <w:r>
        <w:rPr>
          <w:rFonts w:hint="eastAsia"/>
        </w:rPr>
        <w:t>：</w:t>
      </w:r>
      <w:r w:rsidRPr="008F04C4">
        <w:rPr>
          <w:rFonts w:hint="eastAsia"/>
        </w:rPr>
        <w:t>用來說出及於外物之行動(外動詞),僅止於本身的動作(自動詞),或說出是非關係(是非動詞)的語辭。</w:t>
      </w:r>
    </w:p>
    <w:p w14:paraId="1B60F956" w14:textId="1E3AC302" w:rsidR="0092388C" w:rsidRDefault="0092388C" w:rsidP="0092388C">
      <w:r w:rsidRPr="0092388C">
        <w:lastRenderedPageBreak/>
        <w:drawing>
          <wp:inline distT="0" distB="0" distL="0" distR="0" wp14:anchorId="4F57EB0F" wp14:editId="7BA59CAC">
            <wp:extent cx="5270500" cy="1497965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F082" w14:textId="34D5E75A" w:rsidR="0092388C" w:rsidRDefault="0092388C" w:rsidP="0092388C"/>
    <w:p w14:paraId="0D19400A" w14:textId="63BA5845" w:rsidR="0092388C" w:rsidRDefault="0092388C" w:rsidP="0092388C">
      <w:pPr>
        <w:pStyle w:val="a3"/>
        <w:numPr>
          <w:ilvl w:val="0"/>
          <w:numId w:val="2"/>
        </w:numPr>
        <w:ind w:leftChars="0"/>
      </w:pPr>
      <w:r w:rsidRPr="0092388C">
        <w:rPr>
          <w:rFonts w:hint="eastAsia"/>
        </w:rPr>
        <w:t>助動詞</w:t>
      </w:r>
      <w:r w:rsidR="00CD26F4">
        <w:rPr>
          <w:rFonts w:hint="eastAsia"/>
        </w:rPr>
        <w:t>（</w:t>
      </w:r>
      <w:r w:rsidR="00CD26F4" w:rsidRPr="00CD26F4">
        <w:t>Auxiliary Verb</w:t>
      </w:r>
      <w:r w:rsidR="00CD26F4">
        <w:rPr>
          <w:rFonts w:hint="eastAsia"/>
        </w:rPr>
        <w:t>）</w:t>
      </w:r>
      <w:r w:rsidR="002D2FD5">
        <w:rPr>
          <w:rFonts w:hint="eastAsia"/>
        </w:rPr>
        <w:t>：</w:t>
      </w:r>
      <w:r w:rsidR="002D2FD5" w:rsidRPr="002D2FD5">
        <w:rPr>
          <w:rFonts w:hint="eastAsia"/>
        </w:rPr>
        <w:t>用來賦予動詞有時性,意志,欲望,可能性,完成性等之語辭。</w:t>
      </w:r>
    </w:p>
    <w:p w14:paraId="4AE197F2" w14:textId="4A3C9E16" w:rsidR="002D2FD5" w:rsidRDefault="002D2FD5" w:rsidP="002D2FD5">
      <w:pPr>
        <w:rPr>
          <w:rFonts w:hint="eastAsia"/>
        </w:rPr>
      </w:pPr>
      <w:r w:rsidRPr="002D2FD5">
        <w:drawing>
          <wp:inline distT="0" distB="0" distL="0" distR="0" wp14:anchorId="128986E4" wp14:editId="418AA464">
            <wp:extent cx="5270500" cy="2754630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E0A1" w14:textId="77777777" w:rsidR="0092388C" w:rsidRDefault="0092388C" w:rsidP="0092388C">
      <w:pPr>
        <w:rPr>
          <w:rFonts w:hint="eastAsia"/>
        </w:rPr>
      </w:pPr>
    </w:p>
    <w:p w14:paraId="7758D5BB" w14:textId="251E59E4" w:rsidR="0092388C" w:rsidRDefault="00B819CF" w:rsidP="0092388C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形容詞</w:t>
      </w:r>
      <w:r w:rsidR="00CD26F4">
        <w:rPr>
          <w:rFonts w:hint="eastAsia"/>
        </w:rPr>
        <w:t>（</w:t>
      </w:r>
      <w:r w:rsidR="00CD26F4" w:rsidRPr="00CD26F4">
        <w:t>Adjective</w:t>
      </w:r>
      <w:r w:rsidR="00CD26F4">
        <w:rPr>
          <w:rFonts w:hint="eastAsia"/>
        </w:rPr>
        <w:t>）</w:t>
      </w:r>
      <w:r w:rsidR="008F04C4">
        <w:rPr>
          <w:rFonts w:hint="eastAsia"/>
        </w:rPr>
        <w:t>：</w:t>
      </w:r>
      <w:r w:rsidR="0092388C" w:rsidRPr="0092388C">
        <w:rPr>
          <w:rFonts w:hint="eastAsia"/>
        </w:rPr>
        <w:t>用來指明名詞的性質,狀態和地位的語辭。</w:t>
      </w:r>
    </w:p>
    <w:p w14:paraId="30961D53" w14:textId="3D985B30" w:rsidR="0092388C" w:rsidRDefault="002D2FD5" w:rsidP="0092388C">
      <w:r w:rsidRPr="002D2FD5">
        <w:lastRenderedPageBreak/>
        <w:drawing>
          <wp:inline distT="0" distB="0" distL="0" distR="0" wp14:anchorId="18EF2837" wp14:editId="1457CE4D">
            <wp:extent cx="5270500" cy="33667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C874" w14:textId="77777777" w:rsidR="0092388C" w:rsidRDefault="0092388C" w:rsidP="0092388C">
      <w:pPr>
        <w:rPr>
          <w:rFonts w:hint="eastAsia"/>
        </w:rPr>
      </w:pPr>
    </w:p>
    <w:p w14:paraId="39C8DA8B" w14:textId="74956F23" w:rsidR="000B5C2C" w:rsidRDefault="00B819CF" w:rsidP="000B5C2C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副詞</w:t>
      </w:r>
      <w:r w:rsidR="00301869">
        <w:rPr>
          <w:rFonts w:hint="eastAsia"/>
        </w:rPr>
        <w:t>（</w:t>
      </w:r>
      <w:r w:rsidR="00301869" w:rsidRPr="00301869">
        <w:t>Adverb</w:t>
      </w:r>
      <w:r w:rsidR="00301869">
        <w:rPr>
          <w:rFonts w:hint="eastAsia"/>
        </w:rPr>
        <w:t>）</w:t>
      </w:r>
      <w:r w:rsidR="008F04C4">
        <w:rPr>
          <w:rFonts w:hint="eastAsia"/>
        </w:rPr>
        <w:t>：</w:t>
      </w:r>
      <w:r w:rsidR="00C7652E" w:rsidRPr="00C7652E">
        <w:rPr>
          <w:rFonts w:hint="eastAsia"/>
        </w:rPr>
        <w:t>用來修飾動詞,形容詞或另一副詞的語辭。</w:t>
      </w:r>
    </w:p>
    <w:p w14:paraId="3AC93CB7" w14:textId="466B7547" w:rsidR="00C7652E" w:rsidRDefault="00C7652E" w:rsidP="00C7652E">
      <w:r w:rsidRPr="00C7652E">
        <w:lastRenderedPageBreak/>
        <w:drawing>
          <wp:inline distT="0" distB="0" distL="0" distR="0" wp14:anchorId="237EF9CD" wp14:editId="1ED543C2">
            <wp:extent cx="5270500" cy="5177155"/>
            <wp:effectExtent l="0" t="0" r="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8D9B" w14:textId="77777777" w:rsidR="00C7652E" w:rsidRDefault="00C7652E" w:rsidP="00C7652E">
      <w:pPr>
        <w:rPr>
          <w:rFonts w:hint="eastAsia"/>
        </w:rPr>
      </w:pPr>
    </w:p>
    <w:p w14:paraId="65F13EF6" w14:textId="07B5E8AA" w:rsidR="000B5C2C" w:rsidRDefault="00B819CF" w:rsidP="000B5C2C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介詞</w:t>
      </w:r>
      <w:r w:rsidR="00301869">
        <w:rPr>
          <w:rFonts w:hint="eastAsia"/>
        </w:rPr>
        <w:t>（</w:t>
      </w:r>
      <w:r w:rsidR="00301869" w:rsidRPr="00301869">
        <w:t>Preposition and Postposition</w:t>
      </w:r>
      <w:r w:rsidR="00301869">
        <w:rPr>
          <w:rFonts w:hint="eastAsia"/>
        </w:rPr>
        <w:t>）</w:t>
      </w:r>
      <w:r w:rsidR="008F04C4">
        <w:rPr>
          <w:rFonts w:hint="eastAsia"/>
        </w:rPr>
        <w:t>：</w:t>
      </w:r>
      <w:r w:rsidR="00C7652E" w:rsidRPr="00C7652E">
        <w:rPr>
          <w:rFonts w:hint="eastAsia"/>
        </w:rPr>
        <w:t>用來指出語辭間關係的語辭。</w:t>
      </w:r>
    </w:p>
    <w:p w14:paraId="071C499C" w14:textId="3E8794DF" w:rsidR="00C7652E" w:rsidRDefault="00C7652E" w:rsidP="00C7652E">
      <w:r w:rsidRPr="00C7652E">
        <w:drawing>
          <wp:inline distT="0" distB="0" distL="0" distR="0" wp14:anchorId="726715E3" wp14:editId="749780BF">
            <wp:extent cx="5270500" cy="125857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FC28E" w14:textId="77777777" w:rsidR="00C7652E" w:rsidRDefault="00C7652E" w:rsidP="00C7652E">
      <w:pPr>
        <w:rPr>
          <w:rFonts w:hint="eastAsia"/>
        </w:rPr>
      </w:pPr>
    </w:p>
    <w:p w14:paraId="6429B450" w14:textId="03488E55" w:rsidR="000B5C2C" w:rsidRDefault="00B819CF" w:rsidP="000B5C2C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連</w:t>
      </w:r>
      <w:r w:rsidR="00C7652E">
        <w:rPr>
          <w:rFonts w:hint="eastAsia"/>
        </w:rPr>
        <w:t>接</w:t>
      </w:r>
      <w:r w:rsidRPr="00B819CF">
        <w:rPr>
          <w:rFonts w:hint="eastAsia"/>
        </w:rPr>
        <w:t>詞</w:t>
      </w:r>
      <w:r w:rsidR="00301869">
        <w:rPr>
          <w:rFonts w:hint="eastAsia"/>
        </w:rPr>
        <w:t>（</w:t>
      </w:r>
      <w:r w:rsidR="00301869" w:rsidRPr="00301869">
        <w:t>Conjunction</w:t>
      </w:r>
      <w:r w:rsidR="00301869">
        <w:rPr>
          <w:rFonts w:hint="eastAsia"/>
        </w:rPr>
        <w:t>）</w:t>
      </w:r>
      <w:r w:rsidR="008F04C4">
        <w:rPr>
          <w:rFonts w:hint="eastAsia"/>
        </w:rPr>
        <w:t>：</w:t>
      </w:r>
      <w:r w:rsidR="00C7652E" w:rsidRPr="00C7652E">
        <w:rPr>
          <w:rFonts w:hint="eastAsia"/>
        </w:rPr>
        <w:t>用來指出語辭與語語,句與句,節與節之間連絡關係的語辭。</w:t>
      </w:r>
    </w:p>
    <w:p w14:paraId="741D772F" w14:textId="62213901" w:rsidR="00C7652E" w:rsidRDefault="00C7652E" w:rsidP="00C7652E">
      <w:r w:rsidRPr="00C7652E">
        <w:lastRenderedPageBreak/>
        <w:drawing>
          <wp:inline distT="0" distB="0" distL="0" distR="0" wp14:anchorId="2F94B3DB" wp14:editId="76D7E574">
            <wp:extent cx="5270500" cy="237680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FD8A" w14:textId="77777777" w:rsidR="00C7652E" w:rsidRDefault="00C7652E" w:rsidP="00C7652E">
      <w:pPr>
        <w:rPr>
          <w:rFonts w:hint="eastAsia"/>
        </w:rPr>
      </w:pPr>
    </w:p>
    <w:p w14:paraId="592768B2" w14:textId="4DC0FEC3" w:rsidR="000B5C2C" w:rsidRDefault="00B819CF" w:rsidP="000B5C2C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助</w:t>
      </w:r>
      <w:r w:rsidR="00301869">
        <w:rPr>
          <w:rFonts w:hint="eastAsia"/>
        </w:rPr>
        <w:t>動</w:t>
      </w:r>
      <w:r w:rsidRPr="00B819CF">
        <w:rPr>
          <w:rFonts w:hint="eastAsia"/>
        </w:rPr>
        <w:t>詞</w:t>
      </w:r>
      <w:r w:rsidR="00301869">
        <w:rPr>
          <w:rFonts w:hint="eastAsia"/>
        </w:rPr>
        <w:t>（</w:t>
      </w:r>
      <w:r w:rsidR="00301869" w:rsidRPr="00301869">
        <w:t>Auxiliary</w:t>
      </w:r>
      <w:r w:rsidR="00301869">
        <w:rPr>
          <w:rFonts w:hint="eastAsia"/>
        </w:rPr>
        <w:t>）</w:t>
      </w:r>
      <w:r w:rsidR="008F04C4">
        <w:rPr>
          <w:rFonts w:hint="eastAsia"/>
        </w:rPr>
        <w:t>：</w:t>
      </w:r>
      <w:r w:rsidR="00C7652E" w:rsidRPr="00C7652E">
        <w:rPr>
          <w:rFonts w:hint="eastAsia"/>
        </w:rPr>
        <w:t>用來表現出說話的神情和態度的語辭。其必須連在名詞或動詞之尾者,稱為接尾助辭。</w:t>
      </w:r>
    </w:p>
    <w:p w14:paraId="3704D145" w14:textId="6BD05FB7" w:rsidR="00C7652E" w:rsidRDefault="00C7652E" w:rsidP="00C7652E">
      <w:pPr>
        <w:rPr>
          <w:rFonts w:hint="eastAsia"/>
        </w:rPr>
      </w:pPr>
      <w:r w:rsidRPr="00C7652E">
        <w:drawing>
          <wp:inline distT="0" distB="0" distL="0" distR="0" wp14:anchorId="33F4EA24" wp14:editId="57215283">
            <wp:extent cx="5270500" cy="221488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63D3" w14:textId="77777777" w:rsidR="008F04C4" w:rsidRDefault="008F04C4" w:rsidP="008F04C4">
      <w:pPr>
        <w:rPr>
          <w:rFonts w:hint="eastAsia"/>
        </w:rPr>
      </w:pPr>
    </w:p>
    <w:p w14:paraId="49914E6A" w14:textId="0FDB1C8E" w:rsidR="008F04C4" w:rsidRDefault="00301869" w:rsidP="008F04C4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感</w:t>
      </w:r>
      <w:r w:rsidR="008F04C4" w:rsidRPr="00B819CF">
        <w:rPr>
          <w:rFonts w:hint="eastAsia"/>
        </w:rPr>
        <w:t>嘆詞</w:t>
      </w:r>
      <w:r>
        <w:rPr>
          <w:rFonts w:hint="eastAsia"/>
        </w:rPr>
        <w:t>（</w:t>
      </w:r>
      <w:r w:rsidRPr="00301869">
        <w:t>Interjection</w:t>
      </w:r>
      <w:r>
        <w:rPr>
          <w:rFonts w:hint="eastAsia"/>
        </w:rPr>
        <w:t>）</w:t>
      </w:r>
      <w:r w:rsidR="008F04C4">
        <w:rPr>
          <w:rFonts w:hint="eastAsia"/>
        </w:rPr>
        <w:t>：</w:t>
      </w:r>
      <w:r w:rsidR="00C7652E" w:rsidRPr="00C7652E">
        <w:rPr>
          <w:rFonts w:hint="eastAsia"/>
        </w:rPr>
        <w:t>獨立表達驚訝,讚歎,傷感,痛惜,歡笑,譏諷,憤怒,鄙斥,問安,應諾等表情的語辭。</w:t>
      </w:r>
    </w:p>
    <w:p w14:paraId="36C76060" w14:textId="48A43E3B" w:rsidR="00C7652E" w:rsidRDefault="00C7652E" w:rsidP="002D2FD5">
      <w:r w:rsidRPr="00C7652E">
        <w:drawing>
          <wp:inline distT="0" distB="0" distL="0" distR="0" wp14:anchorId="5FF43480" wp14:editId="5F737831">
            <wp:extent cx="5270500" cy="1393190"/>
            <wp:effectExtent l="0" t="0" r="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A214" w14:textId="77777777" w:rsidR="00C7652E" w:rsidRDefault="00C7652E" w:rsidP="002D2FD5">
      <w:pPr>
        <w:rPr>
          <w:rFonts w:hint="eastAsia"/>
        </w:rPr>
      </w:pPr>
    </w:p>
    <w:p w14:paraId="1F42E055" w14:textId="7A94A5E8" w:rsidR="008F04C4" w:rsidRDefault="008F04C4" w:rsidP="008F04C4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數詞</w:t>
      </w:r>
      <w:r w:rsidR="00CD26F4">
        <w:rPr>
          <w:rFonts w:hint="eastAsia"/>
        </w:rPr>
        <w:t>（</w:t>
      </w:r>
      <w:r w:rsidR="00CD26F4" w:rsidRPr="00CD26F4">
        <w:t>Numeral</w:t>
      </w:r>
      <w:r w:rsidR="00CD26F4">
        <w:rPr>
          <w:rFonts w:hint="eastAsia"/>
        </w:rPr>
        <w:t>）</w:t>
      </w:r>
      <w:r>
        <w:rPr>
          <w:rFonts w:hint="eastAsia"/>
        </w:rPr>
        <w:t>：</w:t>
      </w:r>
      <w:r w:rsidR="002D2FD5" w:rsidRPr="002D2FD5">
        <w:rPr>
          <w:rFonts w:hint="eastAsia"/>
        </w:rPr>
        <w:t>指出物之數量或分量之語辭。</w:t>
      </w:r>
    </w:p>
    <w:p w14:paraId="3F1390F0" w14:textId="79D484CC" w:rsidR="008F04C4" w:rsidRDefault="008F04C4" w:rsidP="008F04C4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量詞</w:t>
      </w:r>
      <w:r w:rsidR="00301869">
        <w:rPr>
          <w:rFonts w:hint="eastAsia"/>
        </w:rPr>
        <w:t>（</w:t>
      </w:r>
      <w:r w:rsidR="00301869" w:rsidRPr="00301869">
        <w:t>measure word</w:t>
      </w:r>
      <w:r w:rsidR="00301869">
        <w:t>/</w:t>
      </w:r>
      <w:r w:rsidR="00301869" w:rsidRPr="00301869">
        <w:t xml:space="preserve"> </w:t>
      </w:r>
      <w:r w:rsidR="00301869" w:rsidRPr="00301869">
        <w:t>classifier</w:t>
      </w:r>
      <w:r w:rsidR="00301869">
        <w:rPr>
          <w:rFonts w:hint="eastAsia"/>
        </w:rPr>
        <w:t>）</w:t>
      </w:r>
      <w:r>
        <w:rPr>
          <w:rFonts w:hint="eastAsia"/>
        </w:rPr>
        <w:t>：</w:t>
      </w:r>
    </w:p>
    <w:p w14:paraId="3FB285C9" w14:textId="7F4415AF" w:rsidR="008F04C4" w:rsidRDefault="00CD26F4" w:rsidP="008F04C4">
      <w:r w:rsidRPr="002D2FD5">
        <w:lastRenderedPageBreak/>
        <w:drawing>
          <wp:inline distT="0" distB="0" distL="0" distR="0" wp14:anchorId="7200E09E" wp14:editId="66015509">
            <wp:extent cx="5270500" cy="191833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8B52" w14:textId="488A5A67" w:rsidR="00C3012D" w:rsidRDefault="00C3012D" w:rsidP="008F04C4"/>
    <w:p w14:paraId="3FFB79BF" w14:textId="553E74A9" w:rsidR="002152C5" w:rsidRDefault="002152C5" w:rsidP="008F04C4">
      <w:r w:rsidRPr="002152C5">
        <w:rPr>
          <w:rFonts w:hint="eastAsia"/>
        </w:rPr>
        <w:t>台灣閩南語常用辭典：</w:t>
      </w:r>
      <w:hyperlink r:id="rId45" w:history="1">
        <w:r w:rsidRPr="002152C5">
          <w:rPr>
            <w:rStyle w:val="a4"/>
            <w:rFonts w:hint="eastAsia"/>
          </w:rPr>
          <w:t>特</w:t>
        </w:r>
        <w:r w:rsidRPr="002152C5">
          <w:rPr>
            <w:rStyle w:val="a4"/>
            <w:rFonts w:hint="eastAsia"/>
          </w:rPr>
          <w:t>殊</w:t>
        </w:r>
        <w:r w:rsidRPr="002152C5">
          <w:rPr>
            <w:rStyle w:val="a4"/>
            <w:rFonts w:hint="eastAsia"/>
          </w:rPr>
          <w:t>詞類</w:t>
        </w:r>
      </w:hyperlink>
      <w:r w:rsidRPr="002152C5">
        <w:rPr>
          <w:rFonts w:hint="eastAsia"/>
        </w:rPr>
        <w:t>»數詞、量詞</w:t>
      </w:r>
      <w:r>
        <w:rPr>
          <w:rFonts w:hint="eastAsia"/>
        </w:rPr>
        <w:t>：</w:t>
      </w:r>
      <w:hyperlink r:id="rId46" w:history="1">
        <w:r w:rsidR="003717F4" w:rsidRPr="00D913A2">
          <w:rPr>
            <w:rStyle w:val="a4"/>
          </w:rPr>
          <w:t>https://twblg.dict.edu.tw/holodict_new/index/cimu_level4.jsp?level1=23&amp;level2=85</w:t>
        </w:r>
      </w:hyperlink>
    </w:p>
    <w:p w14:paraId="7BA69083" w14:textId="77777777" w:rsidR="002152C5" w:rsidRPr="002152C5" w:rsidRDefault="002152C5" w:rsidP="008F04C4">
      <w:pPr>
        <w:rPr>
          <w:rFonts w:hint="eastAsia"/>
        </w:rPr>
      </w:pPr>
    </w:p>
    <w:p w14:paraId="4E1CCAA5" w14:textId="77777777" w:rsidR="002152C5" w:rsidRDefault="002152C5" w:rsidP="008F04C4">
      <w:pPr>
        <w:rPr>
          <w:rFonts w:hint="eastAsia"/>
        </w:rPr>
      </w:pPr>
    </w:p>
    <w:p w14:paraId="054B890A" w14:textId="06799A57" w:rsidR="008F04C4" w:rsidRDefault="008F04C4" w:rsidP="008F04C4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時間詞</w:t>
      </w:r>
      <w:r>
        <w:rPr>
          <w:rFonts w:hint="eastAsia"/>
        </w:rPr>
        <w:t>：</w:t>
      </w:r>
      <w:r w:rsidR="00744E15" w:rsidRPr="00744E15">
        <w:rPr>
          <w:rFonts w:hint="eastAsia"/>
        </w:rPr>
        <w:t>表示時間的名詞，如：過去、現在、將來、早晨、今天、元旦、春季、去年、星期日等。</w:t>
      </w:r>
    </w:p>
    <w:p w14:paraId="0222BD79" w14:textId="30F71EFE" w:rsidR="00586630" w:rsidRDefault="00586630" w:rsidP="00586630"/>
    <w:p w14:paraId="136CC0FB" w14:textId="2ABDDDBB" w:rsidR="00586630" w:rsidRPr="00586630" w:rsidRDefault="00586630" w:rsidP="00586630">
      <w:pPr>
        <w:rPr>
          <w:rFonts w:hint="eastAsia"/>
        </w:rPr>
      </w:pPr>
      <w:r w:rsidRPr="002152C5">
        <w:rPr>
          <w:rFonts w:hint="eastAsia"/>
        </w:rPr>
        <w:t>台灣閩南語常用辭典：</w:t>
      </w:r>
      <w:hyperlink r:id="rId47" w:history="1">
        <w:r w:rsidRPr="00586630">
          <w:rPr>
            <w:rStyle w:val="a4"/>
            <w:rFonts w:hint="eastAsia"/>
          </w:rPr>
          <w:t>分類詞目索引</w:t>
        </w:r>
      </w:hyperlink>
      <w:r w:rsidRPr="00586630">
        <w:rPr>
          <w:rFonts w:hint="eastAsia"/>
        </w:rPr>
        <w:t>»</w:t>
      </w:r>
      <w:hyperlink r:id="rId48" w:history="1">
        <w:r w:rsidRPr="00586630">
          <w:rPr>
            <w:rStyle w:val="a4"/>
            <w:rFonts w:hint="eastAsia"/>
          </w:rPr>
          <w:t>時間、空間</w:t>
        </w:r>
      </w:hyperlink>
      <w:r w:rsidRPr="00586630">
        <w:rPr>
          <w:rFonts w:hint="eastAsia"/>
        </w:rPr>
        <w:t>»時間節令</w:t>
      </w:r>
      <w:r w:rsidRPr="00586630">
        <w:rPr>
          <w:rFonts w:hint="eastAsia"/>
        </w:rPr>
        <w:t>：</w:t>
      </w:r>
    </w:p>
    <w:p w14:paraId="421C2A94" w14:textId="20CFBF79" w:rsidR="00586630" w:rsidRDefault="00586630" w:rsidP="00586630">
      <w:hyperlink r:id="rId49" w:history="1">
        <w:r w:rsidRPr="00D913A2">
          <w:rPr>
            <w:rStyle w:val="a4"/>
          </w:rPr>
          <w:t>https://twblg.dict.edu.tw/holodict_new/index/cimu_level4.jsp?level1=2&amp;level2=4</w:t>
        </w:r>
      </w:hyperlink>
    </w:p>
    <w:p w14:paraId="298815D6" w14:textId="77777777" w:rsidR="00586630" w:rsidRPr="00586630" w:rsidRDefault="00586630" w:rsidP="00586630">
      <w:pPr>
        <w:rPr>
          <w:rFonts w:hint="eastAsia"/>
        </w:rPr>
      </w:pPr>
    </w:p>
    <w:p w14:paraId="33234FB0" w14:textId="77777777" w:rsidR="00586630" w:rsidRDefault="00586630" w:rsidP="00586630">
      <w:pPr>
        <w:rPr>
          <w:rFonts w:hint="eastAsia"/>
        </w:rPr>
      </w:pPr>
    </w:p>
    <w:p w14:paraId="15F2377A" w14:textId="424040DE" w:rsidR="00744E15" w:rsidRDefault="008F04C4" w:rsidP="00744E15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方位詞</w:t>
      </w:r>
      <w:r>
        <w:rPr>
          <w:rFonts w:hint="eastAsia"/>
        </w:rPr>
        <w:t>：</w:t>
      </w:r>
      <w:r w:rsidR="004D26B0" w:rsidRPr="004D26B0">
        <w:rPr>
          <w:rFonts w:hint="eastAsia"/>
        </w:rPr>
        <w:t>表示方向或位置的名詞。如東、西、上、下、裡、外等。可分為單純方位詞和合成方位詞兩類</w:t>
      </w:r>
      <w:r w:rsidR="004D26B0">
        <w:rPr>
          <w:rFonts w:hint="eastAsia"/>
        </w:rPr>
        <w:t>。</w:t>
      </w:r>
    </w:p>
    <w:p w14:paraId="71C9D94E" w14:textId="6B7DB633" w:rsidR="004D26B0" w:rsidRDefault="004D26B0" w:rsidP="004D26B0">
      <w:r w:rsidRPr="004D26B0">
        <w:drawing>
          <wp:inline distT="0" distB="0" distL="0" distR="0" wp14:anchorId="50C3AF8C" wp14:editId="74D52251">
            <wp:extent cx="5270500" cy="1661795"/>
            <wp:effectExtent l="12700" t="12700" r="12700" b="1460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1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71164F" w14:textId="580E47A4" w:rsidR="004D26B0" w:rsidRDefault="004D26B0" w:rsidP="004D26B0"/>
    <w:p w14:paraId="6F59BF80" w14:textId="4554B6A2" w:rsidR="00586630" w:rsidRDefault="003717F4" w:rsidP="004D26B0">
      <w:pPr>
        <w:rPr>
          <w:rFonts w:hint="eastAsia"/>
        </w:rPr>
      </w:pPr>
      <w:r w:rsidRPr="002152C5">
        <w:rPr>
          <w:rFonts w:hint="eastAsia"/>
        </w:rPr>
        <w:t>台灣閩南語常用辭典：</w:t>
      </w:r>
      <w:r w:rsidRPr="003717F4">
        <w:rPr>
          <w:rFonts w:hint="eastAsia"/>
        </w:rPr>
        <w:t>分類詞目索引»時間、空間</w:t>
      </w:r>
      <w:r>
        <w:rPr>
          <w:rFonts w:hint="eastAsia"/>
        </w:rPr>
        <w:t>：</w:t>
      </w:r>
      <w:hyperlink r:id="rId51" w:history="1">
        <w:r w:rsidRPr="00D913A2">
          <w:rPr>
            <w:rStyle w:val="a4"/>
          </w:rPr>
          <w:t>https://twblg.dict.edu.tw/holodict_new/index/cimu_level2.jsp?level1=2</w:t>
        </w:r>
      </w:hyperlink>
    </w:p>
    <w:p w14:paraId="0EE343A7" w14:textId="1B82DABE" w:rsidR="00586630" w:rsidRDefault="00586630" w:rsidP="004D26B0">
      <w:pPr>
        <w:rPr>
          <w:rFonts w:hint="eastAsia"/>
        </w:rPr>
      </w:pPr>
    </w:p>
    <w:p w14:paraId="754C2811" w14:textId="74CC8B3C" w:rsidR="004D26B0" w:rsidRDefault="00B819CF" w:rsidP="004D26B0">
      <w:pPr>
        <w:pStyle w:val="a3"/>
        <w:numPr>
          <w:ilvl w:val="0"/>
          <w:numId w:val="2"/>
        </w:numPr>
        <w:ind w:leftChars="0"/>
        <w:rPr>
          <w:rFonts w:hint="eastAsia"/>
        </w:rPr>
      </w:pPr>
      <w:r w:rsidRPr="00B819CF">
        <w:rPr>
          <w:rFonts w:hint="eastAsia"/>
        </w:rPr>
        <w:t>擬聲詞</w:t>
      </w:r>
      <w:r w:rsidR="004D26B0">
        <w:rPr>
          <w:rFonts w:hint="eastAsia"/>
        </w:rPr>
        <w:t>（</w:t>
      </w:r>
      <w:r w:rsidR="00AE4336" w:rsidRPr="00586630">
        <w:t>Ideophone</w:t>
      </w:r>
      <w:r w:rsidR="004D26B0">
        <w:rPr>
          <w:rFonts w:hint="eastAsia"/>
        </w:rPr>
        <w:t>）</w:t>
      </w:r>
      <w:r w:rsidR="008F04C4">
        <w:rPr>
          <w:rFonts w:hint="eastAsia"/>
        </w:rPr>
        <w:t>：</w:t>
      </w:r>
      <w:r w:rsidR="00586630" w:rsidRPr="00586630">
        <w:t>摹擬事物的聲音的一種詞彙。</w:t>
      </w:r>
    </w:p>
    <w:p w14:paraId="58624AB7" w14:textId="28C4BB8A" w:rsidR="00B816D8" w:rsidRDefault="00B819CF" w:rsidP="000B5C2C">
      <w:pPr>
        <w:pStyle w:val="a3"/>
        <w:numPr>
          <w:ilvl w:val="0"/>
          <w:numId w:val="2"/>
        </w:numPr>
        <w:ind w:leftChars="0"/>
      </w:pPr>
      <w:r w:rsidRPr="00B819CF">
        <w:rPr>
          <w:rFonts w:hint="eastAsia"/>
        </w:rPr>
        <w:t>擬態詞</w:t>
      </w:r>
      <w:r w:rsidR="00586630">
        <w:rPr>
          <w:rFonts w:hint="eastAsia"/>
        </w:rPr>
        <w:t>（</w:t>
      </w:r>
      <w:r w:rsidR="00AE4336">
        <w:t>O</w:t>
      </w:r>
      <w:r w:rsidR="00AE4336" w:rsidRPr="004D26B0">
        <w:rPr>
          <w:rFonts w:hint="eastAsia"/>
        </w:rPr>
        <w:t>n</w:t>
      </w:r>
      <w:r w:rsidR="00AE4336" w:rsidRPr="004D26B0">
        <w:t>omatopoeia</w:t>
      </w:r>
      <w:r w:rsidR="00586630">
        <w:rPr>
          <w:rFonts w:hint="eastAsia"/>
        </w:rPr>
        <w:t>）</w:t>
      </w:r>
      <w:r w:rsidR="008F04C4">
        <w:rPr>
          <w:rFonts w:hint="eastAsia"/>
        </w:rPr>
        <w:t>：</w:t>
      </w:r>
      <w:r w:rsidR="00586630" w:rsidRPr="00586630">
        <w:t>用文字化的聲音模擬事物特徵的詞彙。</w:t>
      </w:r>
    </w:p>
    <w:p w14:paraId="4A59F8E2" w14:textId="30286E45" w:rsidR="002152C5" w:rsidRDefault="002152C5" w:rsidP="002152C5"/>
    <w:p w14:paraId="45750C97" w14:textId="23CE1FAE" w:rsidR="003717F4" w:rsidRDefault="003717F4" w:rsidP="003717F4">
      <w:r w:rsidRPr="003717F4">
        <w:rPr>
          <w:rFonts w:hint="eastAsia"/>
        </w:rPr>
        <w:lastRenderedPageBreak/>
        <w:t>台灣閩南語常用辭典：</w:t>
      </w:r>
      <w:hyperlink r:id="rId52" w:history="1">
        <w:r w:rsidRPr="003717F4">
          <w:rPr>
            <w:rStyle w:val="a4"/>
            <w:rFonts w:hint="eastAsia"/>
          </w:rPr>
          <w:t>分類詞目索引</w:t>
        </w:r>
      </w:hyperlink>
      <w:r w:rsidRPr="003717F4">
        <w:rPr>
          <w:rFonts w:hint="eastAsia"/>
        </w:rPr>
        <w:t>»</w:t>
      </w:r>
      <w:hyperlink r:id="rId53" w:history="1">
        <w:r w:rsidRPr="003717F4">
          <w:rPr>
            <w:rStyle w:val="a4"/>
            <w:rFonts w:hint="eastAsia"/>
          </w:rPr>
          <w:t>形容用語</w:t>
        </w:r>
      </w:hyperlink>
      <w:r w:rsidRPr="003717F4">
        <w:rPr>
          <w:rFonts w:hint="eastAsia"/>
        </w:rPr>
        <w:t>»擬聲、擬態：</w:t>
      </w:r>
      <w:hyperlink r:id="rId54" w:history="1">
        <w:r w:rsidRPr="00D913A2">
          <w:rPr>
            <w:rStyle w:val="a4"/>
          </w:rPr>
          <w:t>https://twblg.dict.edu.tw/holodict_new/index/cimu_level4.jsp?level1=21&amp;level2=81</w:t>
        </w:r>
      </w:hyperlink>
    </w:p>
    <w:p w14:paraId="1A1B24CF" w14:textId="77777777" w:rsidR="003717F4" w:rsidRPr="003717F4" w:rsidRDefault="003717F4" w:rsidP="002152C5">
      <w:pPr>
        <w:rPr>
          <w:rFonts w:hint="eastAsia"/>
        </w:rPr>
      </w:pPr>
    </w:p>
    <w:p w14:paraId="37E79F0F" w14:textId="25F91E57" w:rsidR="002152C5" w:rsidRDefault="002152C5" w:rsidP="002152C5">
      <w:r w:rsidRPr="002152C5">
        <w:drawing>
          <wp:inline distT="0" distB="0" distL="0" distR="0" wp14:anchorId="11C6B6E0" wp14:editId="1C56F0EC">
            <wp:extent cx="5270500" cy="3630295"/>
            <wp:effectExtent l="0" t="0" r="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C83E" w14:textId="6E2C6A13" w:rsidR="00E676FC" w:rsidRDefault="00E676FC">
      <w:r>
        <w:br w:type="page"/>
      </w:r>
    </w:p>
    <w:p w14:paraId="7B19B679" w14:textId="1CE739C4" w:rsidR="00C064D3" w:rsidRPr="00D2443A" w:rsidRDefault="00C064D3" w:rsidP="00D2443A">
      <w:pPr>
        <w:pStyle w:val="3"/>
        <w:numPr>
          <w:ilvl w:val="0"/>
          <w:numId w:val="12"/>
        </w:numPr>
        <w:shd w:val="clear" w:color="auto" w:fill="FFFFFF"/>
        <w:spacing w:before="72" w:beforeAutospacing="0" w:after="0" w:afterAutospacing="0"/>
        <w:rPr>
          <w:rStyle w:val="mw-headline"/>
          <w:rFonts w:ascii="Arial" w:hAnsi="Arial" w:cs="Arial" w:hint="eastAsia"/>
          <w:color w:val="000000"/>
          <w:sz w:val="24"/>
          <w:szCs w:val="24"/>
        </w:rPr>
      </w:pPr>
      <w:bookmarkStart w:id="2" w:name="_Toc99609566"/>
      <w:r w:rsidRPr="00D2443A">
        <w:rPr>
          <w:rStyle w:val="mw-headline"/>
          <w:rFonts w:ascii="Arial" w:hAnsi="Arial" w:cs="Arial" w:hint="eastAsia"/>
          <w:color w:val="000000"/>
          <w:sz w:val="24"/>
          <w:szCs w:val="24"/>
        </w:rPr>
        <w:lastRenderedPageBreak/>
        <w:t>楊允言老師博士論文變調規則</w:t>
      </w:r>
      <w:bookmarkEnd w:id="2"/>
    </w:p>
    <w:p w14:paraId="64E3F430" w14:textId="77777777" w:rsidR="00C064D3" w:rsidRDefault="00C064D3" w:rsidP="002152C5">
      <w:pPr>
        <w:rPr>
          <w:rFonts w:hint="eastAsia"/>
        </w:rPr>
      </w:pPr>
    </w:p>
    <w:p w14:paraId="793C5779" w14:textId="28B18902" w:rsidR="00C064D3" w:rsidRPr="00B819CF" w:rsidRDefault="00C064D3" w:rsidP="002152C5">
      <w:pPr>
        <w:rPr>
          <w:rFonts w:hint="eastAsia"/>
        </w:rPr>
      </w:pPr>
      <w:r w:rsidRPr="00C064D3">
        <w:drawing>
          <wp:inline distT="0" distB="0" distL="0" distR="0" wp14:anchorId="1EDE8030" wp14:editId="7B7ACDFE">
            <wp:extent cx="5270500" cy="2587625"/>
            <wp:effectExtent l="0" t="0" r="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4D3">
        <w:drawing>
          <wp:inline distT="0" distB="0" distL="0" distR="0" wp14:anchorId="7C1E2BB8" wp14:editId="7E4F0E49">
            <wp:extent cx="5270500" cy="2527300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4D3">
        <w:lastRenderedPageBreak/>
        <w:drawing>
          <wp:inline distT="0" distB="0" distL="0" distR="0" wp14:anchorId="27D124D1" wp14:editId="208D3046">
            <wp:extent cx="5270500" cy="8225790"/>
            <wp:effectExtent l="0" t="0" r="0" b="381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4D3">
        <w:rPr>
          <w:noProof/>
        </w:rPr>
        <w:t xml:space="preserve"> </w:t>
      </w:r>
      <w:r w:rsidRPr="00C064D3">
        <w:lastRenderedPageBreak/>
        <w:drawing>
          <wp:inline distT="0" distB="0" distL="0" distR="0" wp14:anchorId="5830F9C2" wp14:editId="2A02AED2">
            <wp:extent cx="5270500" cy="8188325"/>
            <wp:effectExtent l="0" t="0" r="0" b="317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4D3">
        <w:rPr>
          <w:noProof/>
        </w:rPr>
        <w:t xml:space="preserve"> </w:t>
      </w:r>
      <w:r w:rsidRPr="00C064D3">
        <w:rPr>
          <w:noProof/>
        </w:rPr>
        <w:lastRenderedPageBreak/>
        <w:drawing>
          <wp:inline distT="0" distB="0" distL="0" distR="0" wp14:anchorId="275A5666" wp14:editId="145EF5DB">
            <wp:extent cx="5270500" cy="8204835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4D3" w:rsidRPr="00B819CF" w:rsidSect="00BB5AF1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30E7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05A02CB"/>
    <w:multiLevelType w:val="multilevel"/>
    <w:tmpl w:val="93C68F04"/>
    <w:lvl w:ilvl="0">
      <w:start w:val="1"/>
      <w:numFmt w:val="bullet"/>
      <w:lvlText w:val=""/>
      <w:lvlJc w:val="left"/>
      <w:pPr>
        <w:tabs>
          <w:tab w:val="num" w:pos="192"/>
        </w:tabs>
        <w:ind w:left="19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912"/>
        </w:tabs>
        <w:ind w:left="91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632"/>
        </w:tabs>
        <w:ind w:left="163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92"/>
        </w:tabs>
        <w:ind w:left="379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952"/>
        </w:tabs>
        <w:ind w:left="5952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2C760E"/>
    <w:multiLevelType w:val="multilevel"/>
    <w:tmpl w:val="8DD0C6A4"/>
    <w:lvl w:ilvl="0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C32318"/>
    <w:multiLevelType w:val="multilevel"/>
    <w:tmpl w:val="35B83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3D6932"/>
    <w:multiLevelType w:val="hybridMultilevel"/>
    <w:tmpl w:val="FCB081F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9A8024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4A0B5917"/>
    <w:multiLevelType w:val="multilevel"/>
    <w:tmpl w:val="12C6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010D15"/>
    <w:multiLevelType w:val="multilevel"/>
    <w:tmpl w:val="45CE7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FF0BF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55D179F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692C02C1"/>
    <w:multiLevelType w:val="hybridMultilevel"/>
    <w:tmpl w:val="CF045B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EE72B39"/>
    <w:multiLevelType w:val="multilevel"/>
    <w:tmpl w:val="E3860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11"/>
  </w:num>
  <w:num w:numId="5">
    <w:abstractNumId w:val="6"/>
  </w:num>
  <w:num w:numId="6">
    <w:abstractNumId w:val="7"/>
  </w:num>
  <w:num w:numId="7">
    <w:abstractNumId w:val="3"/>
  </w:num>
  <w:num w:numId="8">
    <w:abstractNumId w:val="2"/>
  </w:num>
  <w:num w:numId="9">
    <w:abstractNumId w:val="9"/>
  </w:num>
  <w:num w:numId="10">
    <w:abstractNumId w:val="0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9CF"/>
    <w:rsid w:val="000B5C2C"/>
    <w:rsid w:val="002152C5"/>
    <w:rsid w:val="002D2FD5"/>
    <w:rsid w:val="00301869"/>
    <w:rsid w:val="003717F4"/>
    <w:rsid w:val="00402EBA"/>
    <w:rsid w:val="00406A81"/>
    <w:rsid w:val="004D26B0"/>
    <w:rsid w:val="005503BD"/>
    <w:rsid w:val="00586630"/>
    <w:rsid w:val="00744E15"/>
    <w:rsid w:val="007E06FE"/>
    <w:rsid w:val="008D0EDF"/>
    <w:rsid w:val="008F04C4"/>
    <w:rsid w:val="0092388C"/>
    <w:rsid w:val="00A07CEC"/>
    <w:rsid w:val="00AB2813"/>
    <w:rsid w:val="00AE4336"/>
    <w:rsid w:val="00AE476F"/>
    <w:rsid w:val="00B819CF"/>
    <w:rsid w:val="00BB5AF1"/>
    <w:rsid w:val="00C064D3"/>
    <w:rsid w:val="00C3012D"/>
    <w:rsid w:val="00C7652E"/>
    <w:rsid w:val="00CB13E3"/>
    <w:rsid w:val="00CD26F4"/>
    <w:rsid w:val="00D2443A"/>
    <w:rsid w:val="00E676FC"/>
    <w:rsid w:val="00EB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C0D75D"/>
  <w15:chartTrackingRefBased/>
  <w15:docId w15:val="{AE8952CF-656B-A941-A860-BBAA4B13A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336"/>
    <w:rPr>
      <w:rFonts w:ascii="新細明體" w:eastAsia="新細明體" w:hAnsi="新細明體" w:cs="新細明體"/>
      <w:kern w:val="0"/>
    </w:rPr>
  </w:style>
  <w:style w:type="paragraph" w:styleId="1">
    <w:name w:val="heading 1"/>
    <w:basedOn w:val="a"/>
    <w:next w:val="a"/>
    <w:link w:val="10"/>
    <w:uiPriority w:val="9"/>
    <w:qFormat/>
    <w:rsid w:val="00D2443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2EB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402E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C2C"/>
    <w:pPr>
      <w:ind w:leftChars="200" w:left="480"/>
    </w:pPr>
  </w:style>
  <w:style w:type="character" w:styleId="a4">
    <w:name w:val="Hyperlink"/>
    <w:basedOn w:val="a0"/>
    <w:uiPriority w:val="99"/>
    <w:unhideWhenUsed/>
    <w:rsid w:val="002152C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152C5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2152C5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CB13E3"/>
    <w:pPr>
      <w:spacing w:before="100" w:beforeAutospacing="1" w:after="100" w:afterAutospacing="1"/>
    </w:pPr>
  </w:style>
  <w:style w:type="character" w:customStyle="1" w:styleId="30">
    <w:name w:val="標題 3 字元"/>
    <w:basedOn w:val="a0"/>
    <w:link w:val="3"/>
    <w:uiPriority w:val="9"/>
    <w:rsid w:val="00402EBA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mw-headline">
    <w:name w:val="mw-headline"/>
    <w:basedOn w:val="a0"/>
    <w:rsid w:val="00402EBA"/>
  </w:style>
  <w:style w:type="character" w:customStyle="1" w:styleId="mw-editsection">
    <w:name w:val="mw-editsection"/>
    <w:basedOn w:val="a0"/>
    <w:rsid w:val="00402EBA"/>
  </w:style>
  <w:style w:type="character" w:customStyle="1" w:styleId="mw-editsection-bracket">
    <w:name w:val="mw-editsection-bracket"/>
    <w:basedOn w:val="a0"/>
    <w:rsid w:val="00402EBA"/>
  </w:style>
  <w:style w:type="character" w:customStyle="1" w:styleId="20">
    <w:name w:val="標題 2 字元"/>
    <w:basedOn w:val="a0"/>
    <w:link w:val="2"/>
    <w:uiPriority w:val="9"/>
    <w:semiHidden/>
    <w:rsid w:val="00402EBA"/>
    <w:rPr>
      <w:rFonts w:asciiTheme="majorHAnsi" w:eastAsiaTheme="majorEastAsia" w:hAnsiTheme="majorHAnsi" w:cstheme="majorBidi"/>
      <w:b/>
      <w:bCs/>
      <w:kern w:val="0"/>
      <w:sz w:val="48"/>
      <w:szCs w:val="48"/>
    </w:rPr>
  </w:style>
  <w:style w:type="character" w:customStyle="1" w:styleId="10">
    <w:name w:val="標題 1 字元"/>
    <w:basedOn w:val="a0"/>
    <w:link w:val="1"/>
    <w:uiPriority w:val="9"/>
    <w:rsid w:val="00D2443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"/>
    <w:next w:val="a"/>
    <w:uiPriority w:val="39"/>
    <w:unhideWhenUsed/>
    <w:qFormat/>
    <w:rsid w:val="00D2443A"/>
    <w:pPr>
      <w:keepLines/>
      <w:spacing w:before="480" w:after="0" w:line="276" w:lineRule="auto"/>
      <w:outlineLvl w:val="9"/>
    </w:pPr>
    <w:rPr>
      <w:color w:val="2F5496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D2443A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D2443A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31">
    <w:name w:val="toc 3"/>
    <w:basedOn w:val="a"/>
    <w:next w:val="a"/>
    <w:autoRedefine/>
    <w:uiPriority w:val="39"/>
    <w:unhideWhenUsed/>
    <w:rsid w:val="00D2443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D2443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D2443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D2443A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D2443A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D2443A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D2443A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9" Type="http://schemas.openxmlformats.org/officeDocument/2006/relationships/image" Target="media/image31.png"/><Relationship Id="rId21" Type="http://schemas.openxmlformats.org/officeDocument/2006/relationships/image" Target="media/image13.gif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s://twblg.dict.edu.tw/holodict_new/index/cimu_level1.jsp" TargetMode="External"/><Relationship Id="rId50" Type="http://schemas.openxmlformats.org/officeDocument/2006/relationships/image" Target="media/image37.png"/><Relationship Id="rId55" Type="http://schemas.openxmlformats.org/officeDocument/2006/relationships/image" Target="media/image38.png"/><Relationship Id="rId7" Type="http://schemas.openxmlformats.org/officeDocument/2006/relationships/hyperlink" Target="https://zh.wikipedia.org/wiki/%E5%8F%8D%E4%B9%89%E8%AF%8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9" Type="http://schemas.openxmlformats.org/officeDocument/2006/relationships/image" Target="media/image21.gif"/><Relationship Id="rId11" Type="http://schemas.openxmlformats.org/officeDocument/2006/relationships/image" Target="media/image3.gif"/><Relationship Id="rId24" Type="http://schemas.openxmlformats.org/officeDocument/2006/relationships/image" Target="media/image16.gif"/><Relationship Id="rId32" Type="http://schemas.openxmlformats.org/officeDocument/2006/relationships/image" Target="media/image24.gi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s://twblg.dict.edu.tw/holodict_new/index/cimu_level2.jsp?level1=23" TargetMode="External"/><Relationship Id="rId53" Type="http://schemas.openxmlformats.org/officeDocument/2006/relationships/hyperlink" Target="https://twblg.dict.edu.tw/holodict_new/index/cimu_level2.jsp?level1=21" TargetMode="External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gif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twblg.dict.edu.tw/holodict_new/index/cimu_level2.jsp?level1=2" TargetMode="External"/><Relationship Id="rId56" Type="http://schemas.openxmlformats.org/officeDocument/2006/relationships/image" Target="media/image39.png"/><Relationship Id="rId8" Type="http://schemas.openxmlformats.org/officeDocument/2006/relationships/hyperlink" Target="https://zh.wikipedia.org/wiki/%E5%8B%95%E8%A9%9E" TargetMode="External"/><Relationship Id="rId51" Type="http://schemas.openxmlformats.org/officeDocument/2006/relationships/hyperlink" Target="https://twblg.dict.edu.tw/holodict_new/index/cimu_level2.jsp?level1=2" TargetMode="External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image" Target="media/image25.gif"/><Relationship Id="rId38" Type="http://schemas.openxmlformats.org/officeDocument/2006/relationships/image" Target="media/image30.png"/><Relationship Id="rId46" Type="http://schemas.openxmlformats.org/officeDocument/2006/relationships/hyperlink" Target="https://twblg.dict.edu.tw/holodict_new/index/cimu_level4.jsp?level1=23&amp;level2=85" TargetMode="External"/><Relationship Id="rId59" Type="http://schemas.openxmlformats.org/officeDocument/2006/relationships/image" Target="media/image42.png"/><Relationship Id="rId20" Type="http://schemas.openxmlformats.org/officeDocument/2006/relationships/image" Target="media/image12.gif"/><Relationship Id="rId41" Type="http://schemas.openxmlformats.org/officeDocument/2006/relationships/image" Target="media/image33.png"/><Relationship Id="rId54" Type="http://schemas.openxmlformats.org/officeDocument/2006/relationships/hyperlink" Target="https://twblg.dict.edu.tw/holodict_new/index/cimu_level4.jsp?level1=21&amp;level2=81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zh.wikipedia.org/wiki/%E9%96%A9%E5%8D%97%E8%AA%9E%E6%96%87%E6%B3%95" TargetMode="Externa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image" Target="media/image28.png"/><Relationship Id="rId49" Type="http://schemas.openxmlformats.org/officeDocument/2006/relationships/hyperlink" Target="https://twblg.dict.edu.tw/holodict_new/index/cimu_level4.jsp?level1=2&amp;level2=4" TargetMode="External"/><Relationship Id="rId57" Type="http://schemas.openxmlformats.org/officeDocument/2006/relationships/image" Target="media/image40.png"/><Relationship Id="rId10" Type="http://schemas.openxmlformats.org/officeDocument/2006/relationships/image" Target="media/image2.gif"/><Relationship Id="rId31" Type="http://schemas.openxmlformats.org/officeDocument/2006/relationships/image" Target="media/image23.gif"/><Relationship Id="rId44" Type="http://schemas.openxmlformats.org/officeDocument/2006/relationships/image" Target="media/image36.png"/><Relationship Id="rId52" Type="http://schemas.openxmlformats.org/officeDocument/2006/relationships/hyperlink" Target="https://twblg.dict.edu.tw/holodict_new/index/cimu_level1.jsp" TargetMode="External"/><Relationship Id="rId60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FD458E-E00A-7943-A007-97C8235D7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2344</Words>
  <Characters>13367</Characters>
  <Application>Microsoft Office Word</Application>
  <DocSecurity>0</DocSecurity>
  <Lines>111</Lines>
  <Paragraphs>31</Paragraphs>
  <ScaleCrop>false</ScaleCrop>
  <Company/>
  <LinksUpToDate>false</LinksUpToDate>
  <CharactersWithSpaces>15680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廖元甫</dc:creator>
  <cp:keywords/>
  <dc:description/>
  <cp:lastModifiedBy>廖元甫</cp:lastModifiedBy>
  <cp:revision>5</cp:revision>
  <dcterms:created xsi:type="dcterms:W3CDTF">2022-03-30T21:42:00Z</dcterms:created>
  <dcterms:modified xsi:type="dcterms:W3CDTF">2022-03-31T00:59:00Z</dcterms:modified>
</cp:coreProperties>
</file>